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89" w:rsidRPr="00592200" w:rsidRDefault="00765689" w:rsidP="00A80E89">
      <w:pPr>
        <w:widowControl w:val="0"/>
        <w:ind w:right="113"/>
        <w:jc w:val="center"/>
        <w:rPr>
          <w:b/>
          <w:sz w:val="20"/>
          <w:szCs w:val="20"/>
        </w:rPr>
      </w:pPr>
      <w:r w:rsidRPr="00592200">
        <w:rPr>
          <w:b/>
          <w:bCs/>
          <w:sz w:val="20"/>
          <w:szCs w:val="20"/>
        </w:rPr>
        <w:t>ФОНД ИМУЩЕСТВА ТУЛЬСКОЙ ОБЛАСТИ</w:t>
      </w:r>
    </w:p>
    <w:p w:rsidR="00765689" w:rsidRPr="00592200" w:rsidRDefault="00765689" w:rsidP="00F63B5B">
      <w:pPr>
        <w:widowControl w:val="0"/>
        <w:spacing w:after="240"/>
        <w:ind w:right="113"/>
        <w:jc w:val="center"/>
        <w:rPr>
          <w:bCs/>
          <w:sz w:val="20"/>
          <w:szCs w:val="20"/>
        </w:rPr>
      </w:pPr>
      <w:r w:rsidRPr="00592200">
        <w:rPr>
          <w:bCs/>
          <w:sz w:val="20"/>
          <w:szCs w:val="20"/>
        </w:rPr>
        <w:t xml:space="preserve">извещает о проведении </w:t>
      </w:r>
      <w:r w:rsidR="007E5A04" w:rsidRPr="007E5A04">
        <w:rPr>
          <w:b/>
          <w:bCs/>
          <w:sz w:val="20"/>
          <w:szCs w:val="20"/>
        </w:rPr>
        <w:t>30</w:t>
      </w:r>
      <w:r w:rsidR="00191727" w:rsidRPr="00592200">
        <w:rPr>
          <w:b/>
          <w:bCs/>
          <w:sz w:val="20"/>
          <w:szCs w:val="20"/>
        </w:rPr>
        <w:t xml:space="preserve"> </w:t>
      </w:r>
      <w:r w:rsidR="007E5A04">
        <w:rPr>
          <w:b/>
          <w:bCs/>
          <w:sz w:val="20"/>
          <w:szCs w:val="20"/>
        </w:rPr>
        <w:t>апреля</w:t>
      </w:r>
      <w:r w:rsidR="00E701BE" w:rsidRPr="00592200">
        <w:rPr>
          <w:b/>
          <w:bCs/>
          <w:sz w:val="20"/>
          <w:szCs w:val="20"/>
        </w:rPr>
        <w:t xml:space="preserve"> </w:t>
      </w:r>
      <w:r w:rsidRPr="00592200">
        <w:rPr>
          <w:b/>
          <w:bCs/>
          <w:sz w:val="20"/>
          <w:szCs w:val="20"/>
        </w:rPr>
        <w:t>20</w:t>
      </w:r>
      <w:r w:rsidR="006140C4" w:rsidRPr="00592200">
        <w:rPr>
          <w:b/>
          <w:bCs/>
          <w:sz w:val="20"/>
          <w:szCs w:val="20"/>
        </w:rPr>
        <w:t>20</w:t>
      </w:r>
      <w:r w:rsidRPr="00592200">
        <w:rPr>
          <w:b/>
          <w:bCs/>
          <w:sz w:val="20"/>
          <w:szCs w:val="20"/>
        </w:rPr>
        <w:t xml:space="preserve"> </w:t>
      </w:r>
      <w:r w:rsidR="00D736BC" w:rsidRPr="00592200">
        <w:rPr>
          <w:b/>
          <w:bCs/>
          <w:sz w:val="20"/>
          <w:szCs w:val="20"/>
        </w:rPr>
        <w:t xml:space="preserve">года </w:t>
      </w:r>
      <w:r w:rsidR="006140C4" w:rsidRPr="00592200">
        <w:rPr>
          <w:b/>
          <w:bCs/>
          <w:sz w:val="20"/>
          <w:szCs w:val="20"/>
        </w:rPr>
        <w:t>в 1</w:t>
      </w:r>
      <w:r w:rsidR="007E5A04">
        <w:rPr>
          <w:b/>
          <w:bCs/>
          <w:sz w:val="20"/>
          <w:szCs w:val="20"/>
        </w:rPr>
        <w:t>1</w:t>
      </w:r>
      <w:r w:rsidR="006140C4" w:rsidRPr="00592200">
        <w:rPr>
          <w:b/>
          <w:bCs/>
          <w:sz w:val="20"/>
          <w:szCs w:val="20"/>
        </w:rPr>
        <w:t xml:space="preserve">-00 </w:t>
      </w:r>
      <w:r w:rsidR="00372817" w:rsidRPr="00592200">
        <w:rPr>
          <w:bCs/>
          <w:sz w:val="20"/>
          <w:szCs w:val="20"/>
        </w:rPr>
        <w:t>аукцион</w:t>
      </w:r>
      <w:r w:rsidR="00EC1057" w:rsidRPr="00592200">
        <w:rPr>
          <w:bCs/>
          <w:sz w:val="20"/>
          <w:szCs w:val="20"/>
        </w:rPr>
        <w:t>а</w:t>
      </w:r>
      <w:r w:rsidR="00372817" w:rsidRPr="00592200">
        <w:rPr>
          <w:bCs/>
          <w:sz w:val="20"/>
          <w:szCs w:val="20"/>
        </w:rPr>
        <w:t xml:space="preserve"> по продаже</w:t>
      </w:r>
      <w:r w:rsidR="00372817" w:rsidRPr="00592200">
        <w:rPr>
          <w:b/>
          <w:bCs/>
          <w:sz w:val="20"/>
          <w:szCs w:val="20"/>
        </w:rPr>
        <w:t xml:space="preserve"> </w:t>
      </w:r>
      <w:r w:rsidR="006C4B8F" w:rsidRPr="00592200">
        <w:rPr>
          <w:bCs/>
          <w:sz w:val="20"/>
          <w:szCs w:val="20"/>
        </w:rPr>
        <w:t>зе</w:t>
      </w:r>
      <w:r w:rsidRPr="00592200">
        <w:rPr>
          <w:bCs/>
          <w:sz w:val="20"/>
          <w:szCs w:val="20"/>
        </w:rPr>
        <w:t>мельн</w:t>
      </w:r>
      <w:r w:rsidR="006140C4" w:rsidRPr="00592200">
        <w:rPr>
          <w:bCs/>
          <w:sz w:val="20"/>
          <w:szCs w:val="20"/>
        </w:rPr>
        <w:t>ого</w:t>
      </w:r>
      <w:r w:rsidRPr="00592200">
        <w:rPr>
          <w:bCs/>
          <w:sz w:val="20"/>
          <w:szCs w:val="20"/>
        </w:rPr>
        <w:t xml:space="preserve"> участк</w:t>
      </w:r>
      <w:r w:rsidR="006140C4" w:rsidRPr="00592200">
        <w:rPr>
          <w:bCs/>
          <w:sz w:val="20"/>
          <w:szCs w:val="20"/>
        </w:rPr>
        <w:t>а</w:t>
      </w:r>
    </w:p>
    <w:p w:rsidR="001604DA" w:rsidRPr="00592200" w:rsidRDefault="00023A48" w:rsidP="00F63B5B">
      <w:pPr>
        <w:widowControl w:val="0"/>
        <w:spacing w:before="80"/>
        <w:ind w:right="113" w:firstLine="426"/>
        <w:jc w:val="both"/>
        <w:rPr>
          <w:bCs/>
          <w:sz w:val="20"/>
          <w:szCs w:val="20"/>
        </w:rPr>
      </w:pPr>
      <w:r w:rsidRPr="00592200">
        <w:rPr>
          <w:bCs/>
          <w:sz w:val="20"/>
          <w:szCs w:val="20"/>
        </w:rPr>
        <w:t xml:space="preserve">1. </w:t>
      </w:r>
      <w:r w:rsidR="001604DA" w:rsidRPr="00592200">
        <w:rPr>
          <w:bCs/>
          <w:sz w:val="20"/>
          <w:szCs w:val="20"/>
        </w:rPr>
        <w:t xml:space="preserve">Организатор аукциона – специализированное государственное учреждение при правительстве Тульской области «Фонд имущества Тульской области» (Тула, ул. Жаворонкова, д. 2), тел: (4872) 362232, 361342; </w:t>
      </w:r>
      <w:r w:rsidR="001604DA" w:rsidRPr="00592200">
        <w:rPr>
          <w:bCs/>
          <w:sz w:val="20"/>
          <w:szCs w:val="20"/>
          <w:lang w:val="en-US"/>
        </w:rPr>
        <w:t>e</w:t>
      </w:r>
      <w:r w:rsidR="001604DA" w:rsidRPr="00592200">
        <w:rPr>
          <w:bCs/>
          <w:sz w:val="20"/>
          <w:szCs w:val="20"/>
        </w:rPr>
        <w:t>-</w:t>
      </w:r>
      <w:r w:rsidR="001604DA" w:rsidRPr="00592200">
        <w:rPr>
          <w:bCs/>
          <w:sz w:val="20"/>
          <w:szCs w:val="20"/>
          <w:lang w:val="en-US"/>
        </w:rPr>
        <w:t>mail</w:t>
      </w:r>
      <w:r w:rsidR="001604DA" w:rsidRPr="00592200">
        <w:rPr>
          <w:bCs/>
          <w:sz w:val="20"/>
          <w:szCs w:val="20"/>
        </w:rPr>
        <w:t xml:space="preserve"> </w:t>
      </w:r>
      <w:r w:rsidR="001604DA" w:rsidRPr="00592200">
        <w:rPr>
          <w:bCs/>
          <w:sz w:val="20"/>
          <w:szCs w:val="20"/>
          <w:lang w:val="en-US"/>
        </w:rPr>
        <w:t>fito</w:t>
      </w:r>
      <w:r w:rsidR="001604DA" w:rsidRPr="00592200">
        <w:rPr>
          <w:bCs/>
          <w:sz w:val="20"/>
          <w:szCs w:val="20"/>
        </w:rPr>
        <w:t>@</w:t>
      </w:r>
      <w:r w:rsidR="001604DA" w:rsidRPr="00592200">
        <w:rPr>
          <w:bCs/>
          <w:sz w:val="20"/>
          <w:szCs w:val="20"/>
          <w:lang w:val="en-US"/>
        </w:rPr>
        <w:t>tularegion</w:t>
      </w:r>
      <w:r w:rsidR="001604DA" w:rsidRPr="00592200">
        <w:rPr>
          <w:bCs/>
          <w:sz w:val="20"/>
          <w:szCs w:val="20"/>
        </w:rPr>
        <w:t>.</w:t>
      </w:r>
      <w:r w:rsidR="001604DA" w:rsidRPr="00592200">
        <w:rPr>
          <w:bCs/>
          <w:sz w:val="20"/>
          <w:szCs w:val="20"/>
          <w:lang w:val="en-US"/>
        </w:rPr>
        <w:t>ru</w:t>
      </w:r>
      <w:r w:rsidR="001604DA" w:rsidRPr="00592200">
        <w:rPr>
          <w:bCs/>
          <w:sz w:val="20"/>
          <w:szCs w:val="20"/>
        </w:rPr>
        <w:t xml:space="preserve">. </w:t>
      </w:r>
    </w:p>
    <w:p w:rsidR="000063C8" w:rsidRPr="00592200" w:rsidRDefault="00023A48" w:rsidP="00F63B5B">
      <w:pPr>
        <w:widowControl w:val="0"/>
        <w:spacing w:before="80"/>
        <w:ind w:right="113" w:firstLine="426"/>
        <w:jc w:val="both"/>
        <w:rPr>
          <w:bCs/>
          <w:color w:val="000000"/>
          <w:sz w:val="20"/>
          <w:szCs w:val="20"/>
        </w:rPr>
      </w:pPr>
      <w:r w:rsidRPr="00592200">
        <w:rPr>
          <w:bCs/>
          <w:sz w:val="20"/>
          <w:szCs w:val="20"/>
        </w:rPr>
        <w:t>2</w:t>
      </w:r>
      <w:r w:rsidR="00B9294B" w:rsidRPr="00592200">
        <w:rPr>
          <w:bCs/>
          <w:sz w:val="20"/>
          <w:szCs w:val="20"/>
        </w:rPr>
        <w:t xml:space="preserve">. </w:t>
      </w:r>
      <w:r w:rsidR="000063C8" w:rsidRPr="00592200">
        <w:rPr>
          <w:bCs/>
          <w:sz w:val="20"/>
          <w:szCs w:val="20"/>
        </w:rPr>
        <w:t>Аукцион проводится в соответствии с Земельным кодексом Российской Федерации на основании</w:t>
      </w:r>
      <w:r w:rsidR="006140C4" w:rsidRPr="00592200">
        <w:rPr>
          <w:bCs/>
          <w:sz w:val="20"/>
          <w:szCs w:val="20"/>
        </w:rPr>
        <w:t xml:space="preserve"> </w:t>
      </w:r>
      <w:r w:rsidR="00592200" w:rsidRPr="00592200">
        <w:rPr>
          <w:bCs/>
          <w:color w:val="000000"/>
          <w:sz w:val="20"/>
          <w:szCs w:val="20"/>
        </w:rPr>
        <w:t>распоряжения министерства имущественных и земельных отношений Тульской области от 2</w:t>
      </w:r>
      <w:r w:rsidR="007E5A04">
        <w:rPr>
          <w:bCs/>
          <w:color w:val="000000"/>
          <w:sz w:val="20"/>
          <w:szCs w:val="20"/>
        </w:rPr>
        <w:t>7</w:t>
      </w:r>
      <w:r w:rsidR="00592200" w:rsidRPr="00592200">
        <w:rPr>
          <w:bCs/>
          <w:color w:val="000000"/>
          <w:sz w:val="20"/>
          <w:szCs w:val="20"/>
        </w:rPr>
        <w:t>.</w:t>
      </w:r>
      <w:r w:rsidR="009D00B0" w:rsidRPr="009D00B0">
        <w:rPr>
          <w:bCs/>
          <w:color w:val="000000"/>
          <w:sz w:val="20"/>
          <w:szCs w:val="20"/>
        </w:rPr>
        <w:t>12</w:t>
      </w:r>
      <w:r w:rsidR="00592200" w:rsidRPr="00592200">
        <w:rPr>
          <w:bCs/>
          <w:color w:val="000000"/>
          <w:sz w:val="20"/>
          <w:szCs w:val="20"/>
        </w:rPr>
        <w:t>.20</w:t>
      </w:r>
      <w:r w:rsidR="009D00B0" w:rsidRPr="009D00B0">
        <w:rPr>
          <w:bCs/>
          <w:color w:val="000000"/>
          <w:sz w:val="20"/>
          <w:szCs w:val="20"/>
        </w:rPr>
        <w:t>19</w:t>
      </w:r>
      <w:r w:rsidR="00592200" w:rsidRPr="00592200">
        <w:rPr>
          <w:bCs/>
          <w:color w:val="000000"/>
          <w:sz w:val="20"/>
          <w:szCs w:val="20"/>
        </w:rPr>
        <w:t xml:space="preserve"> № </w:t>
      </w:r>
      <w:r w:rsidR="009D00B0" w:rsidRPr="009D00B0">
        <w:rPr>
          <w:bCs/>
          <w:color w:val="000000"/>
          <w:sz w:val="20"/>
          <w:szCs w:val="20"/>
        </w:rPr>
        <w:t>4</w:t>
      </w:r>
      <w:r w:rsidR="007E5A04">
        <w:rPr>
          <w:bCs/>
          <w:color w:val="000000"/>
          <w:sz w:val="20"/>
          <w:szCs w:val="20"/>
        </w:rPr>
        <w:t>820</w:t>
      </w:r>
      <w:r w:rsidR="00592200" w:rsidRPr="00592200">
        <w:rPr>
          <w:bCs/>
          <w:color w:val="000000"/>
          <w:sz w:val="20"/>
          <w:szCs w:val="20"/>
        </w:rPr>
        <w:t xml:space="preserve"> «О проведен</w:t>
      </w:r>
      <w:proofErr w:type="gramStart"/>
      <w:r w:rsidR="00592200" w:rsidRPr="00592200">
        <w:rPr>
          <w:bCs/>
          <w:color w:val="000000"/>
          <w:sz w:val="20"/>
          <w:szCs w:val="20"/>
        </w:rPr>
        <w:t>ии ау</w:t>
      </w:r>
      <w:proofErr w:type="gramEnd"/>
      <w:r w:rsidR="00592200" w:rsidRPr="00592200">
        <w:rPr>
          <w:bCs/>
          <w:color w:val="000000"/>
          <w:sz w:val="20"/>
          <w:szCs w:val="20"/>
        </w:rPr>
        <w:t xml:space="preserve">кциона </w:t>
      </w:r>
      <w:r w:rsidR="009D00B0">
        <w:rPr>
          <w:bCs/>
          <w:color w:val="000000"/>
          <w:sz w:val="20"/>
          <w:szCs w:val="20"/>
        </w:rPr>
        <w:t xml:space="preserve">по продаже </w:t>
      </w:r>
      <w:r w:rsidR="00592200" w:rsidRPr="00592200">
        <w:rPr>
          <w:bCs/>
          <w:color w:val="000000"/>
          <w:sz w:val="20"/>
          <w:szCs w:val="20"/>
        </w:rPr>
        <w:t>земельного участка с кадастровым номером 71:</w:t>
      </w:r>
      <w:r w:rsidR="007E5A04">
        <w:rPr>
          <w:bCs/>
          <w:color w:val="000000"/>
          <w:sz w:val="20"/>
          <w:szCs w:val="20"/>
        </w:rPr>
        <w:t>14</w:t>
      </w:r>
      <w:r w:rsidR="00592200" w:rsidRPr="00592200">
        <w:rPr>
          <w:bCs/>
          <w:color w:val="000000"/>
          <w:sz w:val="20"/>
          <w:szCs w:val="20"/>
        </w:rPr>
        <w:t>:</w:t>
      </w:r>
      <w:r w:rsidR="007E5A04">
        <w:rPr>
          <w:bCs/>
          <w:color w:val="000000"/>
          <w:sz w:val="20"/>
          <w:szCs w:val="20"/>
        </w:rPr>
        <w:t>010521</w:t>
      </w:r>
      <w:r w:rsidR="00592200" w:rsidRPr="00592200">
        <w:rPr>
          <w:bCs/>
          <w:color w:val="000000"/>
          <w:sz w:val="20"/>
          <w:szCs w:val="20"/>
        </w:rPr>
        <w:t>:</w:t>
      </w:r>
      <w:r w:rsidR="007E5A04">
        <w:rPr>
          <w:bCs/>
          <w:color w:val="000000"/>
          <w:sz w:val="20"/>
          <w:szCs w:val="20"/>
        </w:rPr>
        <w:t>94</w:t>
      </w:r>
      <w:r w:rsidR="00592200" w:rsidRPr="00592200">
        <w:rPr>
          <w:bCs/>
          <w:color w:val="000000"/>
          <w:sz w:val="20"/>
          <w:szCs w:val="20"/>
        </w:rPr>
        <w:t xml:space="preserve">», письма министерства имущественных и земельных отношений Тульской области от </w:t>
      </w:r>
      <w:r w:rsidR="007E5A04">
        <w:rPr>
          <w:bCs/>
          <w:color w:val="000000"/>
          <w:sz w:val="20"/>
          <w:szCs w:val="20"/>
        </w:rPr>
        <w:t>18</w:t>
      </w:r>
      <w:r w:rsidR="00592200" w:rsidRPr="00592200">
        <w:rPr>
          <w:bCs/>
          <w:color w:val="000000"/>
          <w:sz w:val="20"/>
          <w:szCs w:val="20"/>
        </w:rPr>
        <w:t>.0</w:t>
      </w:r>
      <w:r w:rsidR="007E5A04">
        <w:rPr>
          <w:bCs/>
          <w:color w:val="000000"/>
          <w:sz w:val="20"/>
          <w:szCs w:val="20"/>
        </w:rPr>
        <w:t>3</w:t>
      </w:r>
      <w:r w:rsidR="00592200" w:rsidRPr="00592200">
        <w:rPr>
          <w:bCs/>
          <w:color w:val="000000"/>
          <w:sz w:val="20"/>
          <w:szCs w:val="20"/>
        </w:rPr>
        <w:t>.2020 № 29-01-13/</w:t>
      </w:r>
      <w:r w:rsidR="007E5A04">
        <w:rPr>
          <w:bCs/>
          <w:color w:val="000000"/>
          <w:sz w:val="20"/>
          <w:szCs w:val="20"/>
        </w:rPr>
        <w:t>4316</w:t>
      </w:r>
      <w:r w:rsidR="000E4B31" w:rsidRPr="00592200">
        <w:rPr>
          <w:bCs/>
          <w:color w:val="000000"/>
          <w:sz w:val="20"/>
          <w:szCs w:val="20"/>
        </w:rPr>
        <w:t>.</w:t>
      </w:r>
    </w:p>
    <w:p w:rsidR="00EF6920" w:rsidRPr="00592200" w:rsidRDefault="006140C4" w:rsidP="00A80E89">
      <w:pPr>
        <w:widowControl w:val="0"/>
        <w:ind w:right="113" w:firstLine="426"/>
        <w:jc w:val="both"/>
        <w:rPr>
          <w:sz w:val="20"/>
          <w:szCs w:val="20"/>
        </w:rPr>
      </w:pPr>
      <w:r w:rsidRPr="00592200">
        <w:rPr>
          <w:bCs/>
          <w:sz w:val="20"/>
          <w:szCs w:val="20"/>
        </w:rPr>
        <w:t>А</w:t>
      </w:r>
      <w:r w:rsidR="00CE6C0F" w:rsidRPr="00592200">
        <w:rPr>
          <w:sz w:val="20"/>
          <w:szCs w:val="20"/>
        </w:rPr>
        <w:t xml:space="preserve">укцион является открытым </w:t>
      </w:r>
      <w:r w:rsidR="00F824CD" w:rsidRPr="00592200">
        <w:rPr>
          <w:bCs/>
          <w:sz w:val="20"/>
          <w:szCs w:val="20"/>
        </w:rPr>
        <w:t>по форме подачи предложений о цене земельного участка</w:t>
      </w:r>
      <w:r w:rsidR="00EF6920" w:rsidRPr="00592200">
        <w:rPr>
          <w:sz w:val="20"/>
          <w:szCs w:val="20"/>
        </w:rPr>
        <w:t>.</w:t>
      </w:r>
      <w:r w:rsidR="00CE6C0F" w:rsidRPr="00592200">
        <w:rPr>
          <w:sz w:val="20"/>
          <w:szCs w:val="20"/>
        </w:rPr>
        <w:t xml:space="preserve"> </w:t>
      </w:r>
      <w:r w:rsidR="002B2F13" w:rsidRPr="00592200">
        <w:rPr>
          <w:sz w:val="20"/>
          <w:szCs w:val="20"/>
        </w:rPr>
        <w:t>В аукционе могут участвовать только граждане.</w:t>
      </w:r>
    </w:p>
    <w:p w:rsidR="00C52FEA" w:rsidRPr="00592200" w:rsidRDefault="00023A48" w:rsidP="00F63B5B">
      <w:pPr>
        <w:widowControl w:val="0"/>
        <w:tabs>
          <w:tab w:val="left" w:pos="5700"/>
        </w:tabs>
        <w:autoSpaceDE w:val="0"/>
        <w:autoSpaceDN w:val="0"/>
        <w:adjustRightInd w:val="0"/>
        <w:spacing w:before="80"/>
        <w:ind w:right="113" w:firstLine="426"/>
        <w:jc w:val="both"/>
        <w:rPr>
          <w:sz w:val="20"/>
          <w:szCs w:val="20"/>
        </w:rPr>
      </w:pPr>
      <w:r w:rsidRPr="00592200">
        <w:rPr>
          <w:sz w:val="20"/>
          <w:szCs w:val="20"/>
        </w:rPr>
        <w:t>3</w:t>
      </w:r>
      <w:r w:rsidR="00765689" w:rsidRPr="00592200">
        <w:rPr>
          <w:sz w:val="20"/>
          <w:szCs w:val="20"/>
        </w:rPr>
        <w:t>. На аукцион выставляется:</w:t>
      </w:r>
    </w:p>
    <w:p w:rsidR="00592200" w:rsidRPr="00592200" w:rsidRDefault="00592200" w:rsidP="00A80E89">
      <w:pPr>
        <w:widowControl w:val="0"/>
        <w:autoSpaceDE w:val="0"/>
        <w:autoSpaceDN w:val="0"/>
        <w:adjustRightInd w:val="0"/>
        <w:ind w:right="113" w:firstLine="425"/>
        <w:jc w:val="both"/>
        <w:rPr>
          <w:b/>
          <w:bCs/>
          <w:sz w:val="20"/>
          <w:szCs w:val="20"/>
        </w:rPr>
      </w:pPr>
      <w:r w:rsidRPr="00592200">
        <w:rPr>
          <w:b/>
          <w:sz w:val="20"/>
          <w:szCs w:val="20"/>
        </w:rPr>
        <w:t xml:space="preserve">Лот № 1: </w:t>
      </w:r>
      <w:r w:rsidRPr="00592200">
        <w:rPr>
          <w:b/>
          <w:bCs/>
          <w:sz w:val="20"/>
          <w:szCs w:val="20"/>
        </w:rPr>
        <w:t>земельн</w:t>
      </w:r>
      <w:r w:rsidR="00F63B5B">
        <w:rPr>
          <w:b/>
          <w:bCs/>
          <w:sz w:val="20"/>
          <w:szCs w:val="20"/>
        </w:rPr>
        <w:t>ый</w:t>
      </w:r>
      <w:r w:rsidRPr="00592200">
        <w:rPr>
          <w:b/>
          <w:bCs/>
          <w:sz w:val="20"/>
          <w:szCs w:val="20"/>
        </w:rPr>
        <w:t xml:space="preserve"> участ</w:t>
      </w:r>
      <w:r w:rsidR="00F63B5B">
        <w:rPr>
          <w:b/>
          <w:bCs/>
          <w:sz w:val="20"/>
          <w:szCs w:val="20"/>
        </w:rPr>
        <w:t>о</w:t>
      </w:r>
      <w:r w:rsidRPr="00592200">
        <w:rPr>
          <w:b/>
          <w:bCs/>
          <w:sz w:val="20"/>
          <w:szCs w:val="20"/>
        </w:rPr>
        <w:t xml:space="preserve">к из земель населенных пунктов с кадастровым номером </w:t>
      </w:r>
      <w:r w:rsidR="007E5A04" w:rsidRPr="007E5A04">
        <w:rPr>
          <w:b/>
          <w:bCs/>
          <w:sz w:val="20"/>
          <w:szCs w:val="20"/>
        </w:rPr>
        <w:t>71:14:010521:94, площадью 530 кв. м, адрес: Тульская область, муниципальное образование город Тула, д. Семеновка, северо-восточнее земельного участка</w:t>
      </w:r>
      <w:r w:rsidR="007E5A04">
        <w:rPr>
          <w:b/>
          <w:bCs/>
          <w:sz w:val="20"/>
          <w:szCs w:val="20"/>
        </w:rPr>
        <w:t xml:space="preserve"> </w:t>
      </w:r>
      <w:r w:rsidR="007E5A04" w:rsidRPr="007E5A04">
        <w:rPr>
          <w:b/>
          <w:bCs/>
          <w:sz w:val="20"/>
          <w:szCs w:val="20"/>
        </w:rPr>
        <w:t xml:space="preserve">с кадастровым номером 71:14:010521:8, для ведения </w:t>
      </w:r>
      <w:r w:rsidR="007E5A04">
        <w:rPr>
          <w:b/>
          <w:bCs/>
          <w:sz w:val="20"/>
          <w:szCs w:val="20"/>
        </w:rPr>
        <w:t>личного подсобного хозяйства</w:t>
      </w:r>
      <w:r w:rsidRPr="00592200">
        <w:rPr>
          <w:b/>
          <w:bCs/>
          <w:iCs/>
          <w:sz w:val="20"/>
          <w:szCs w:val="20"/>
          <w:lang w:bidi="ru-RU"/>
        </w:rPr>
        <w:t>.</w:t>
      </w:r>
      <w:r w:rsidRPr="00592200">
        <w:rPr>
          <w:b/>
          <w:bCs/>
          <w:sz w:val="20"/>
          <w:szCs w:val="20"/>
        </w:rPr>
        <w:t xml:space="preserve"> Форма собственности – неразграниченная. </w:t>
      </w:r>
    </w:p>
    <w:p w:rsidR="00592200" w:rsidRPr="00592200" w:rsidRDefault="00592200" w:rsidP="00A80E89">
      <w:pPr>
        <w:widowControl w:val="0"/>
        <w:autoSpaceDE w:val="0"/>
        <w:autoSpaceDN w:val="0"/>
        <w:adjustRightInd w:val="0"/>
        <w:ind w:right="113" w:firstLine="425"/>
        <w:jc w:val="both"/>
        <w:rPr>
          <w:bCs/>
          <w:sz w:val="20"/>
          <w:szCs w:val="20"/>
        </w:rPr>
      </w:pPr>
      <w:r w:rsidRPr="00592200">
        <w:rPr>
          <w:bCs/>
          <w:sz w:val="20"/>
          <w:szCs w:val="20"/>
        </w:rPr>
        <w:t>Начальная цена предмета аукциона (начальн</w:t>
      </w:r>
      <w:r w:rsidR="00255BC9">
        <w:rPr>
          <w:bCs/>
          <w:sz w:val="20"/>
          <w:szCs w:val="20"/>
        </w:rPr>
        <w:t>ая</w:t>
      </w:r>
      <w:r w:rsidRPr="00592200">
        <w:rPr>
          <w:bCs/>
          <w:sz w:val="20"/>
          <w:szCs w:val="20"/>
        </w:rPr>
        <w:t xml:space="preserve"> </w:t>
      </w:r>
      <w:r w:rsidR="00F63B5B">
        <w:rPr>
          <w:bCs/>
          <w:sz w:val="20"/>
          <w:szCs w:val="20"/>
        </w:rPr>
        <w:t>цена земельного участка</w:t>
      </w:r>
      <w:r w:rsidRPr="00592200">
        <w:rPr>
          <w:bCs/>
          <w:sz w:val="20"/>
          <w:szCs w:val="20"/>
        </w:rPr>
        <w:t xml:space="preserve">) – </w:t>
      </w:r>
      <w:r w:rsidR="007E5A04">
        <w:rPr>
          <w:bCs/>
          <w:sz w:val="20"/>
          <w:szCs w:val="20"/>
        </w:rPr>
        <w:t>367</w:t>
      </w:r>
      <w:r w:rsidR="00A80E89">
        <w:rPr>
          <w:bCs/>
          <w:sz w:val="20"/>
          <w:szCs w:val="20"/>
          <w:lang w:val="en-US"/>
        </w:rPr>
        <w:t> </w:t>
      </w:r>
      <w:r w:rsidR="007E5A04">
        <w:rPr>
          <w:bCs/>
          <w:sz w:val="20"/>
          <w:szCs w:val="20"/>
        </w:rPr>
        <w:t>592</w:t>
      </w:r>
      <w:r w:rsidRPr="00592200">
        <w:rPr>
          <w:bCs/>
          <w:sz w:val="20"/>
          <w:szCs w:val="20"/>
          <w:lang w:bidi="ru-RU"/>
        </w:rPr>
        <w:t>,00 руб. (</w:t>
      </w:r>
      <w:r w:rsidR="007E5A04">
        <w:rPr>
          <w:bCs/>
          <w:sz w:val="20"/>
          <w:szCs w:val="20"/>
          <w:lang w:bidi="ru-RU"/>
        </w:rPr>
        <w:t>триста шест</w:t>
      </w:r>
      <w:r w:rsidR="00A80E89">
        <w:rPr>
          <w:bCs/>
          <w:sz w:val="20"/>
          <w:szCs w:val="20"/>
          <w:lang w:bidi="ru-RU"/>
        </w:rPr>
        <w:t xml:space="preserve">ьдесят </w:t>
      </w:r>
      <w:r w:rsidR="007E5A04">
        <w:rPr>
          <w:bCs/>
          <w:sz w:val="20"/>
          <w:szCs w:val="20"/>
          <w:lang w:bidi="ru-RU"/>
        </w:rPr>
        <w:t>с</w:t>
      </w:r>
      <w:r w:rsidR="00A80E89">
        <w:rPr>
          <w:bCs/>
          <w:sz w:val="20"/>
          <w:szCs w:val="20"/>
          <w:lang w:bidi="ru-RU"/>
        </w:rPr>
        <w:t>е</w:t>
      </w:r>
      <w:r w:rsidR="007E5A04">
        <w:rPr>
          <w:bCs/>
          <w:sz w:val="20"/>
          <w:szCs w:val="20"/>
          <w:lang w:bidi="ru-RU"/>
        </w:rPr>
        <w:t>м</w:t>
      </w:r>
      <w:r w:rsidR="00A80E89">
        <w:rPr>
          <w:bCs/>
          <w:sz w:val="20"/>
          <w:szCs w:val="20"/>
          <w:lang w:bidi="ru-RU"/>
        </w:rPr>
        <w:t xml:space="preserve">ь </w:t>
      </w:r>
      <w:r w:rsidRPr="00592200">
        <w:rPr>
          <w:bCs/>
          <w:sz w:val="20"/>
          <w:szCs w:val="20"/>
          <w:lang w:bidi="ru-RU"/>
        </w:rPr>
        <w:t xml:space="preserve">тысяч </w:t>
      </w:r>
      <w:r w:rsidR="007E5A04">
        <w:rPr>
          <w:bCs/>
          <w:sz w:val="20"/>
          <w:szCs w:val="20"/>
          <w:lang w:bidi="ru-RU"/>
        </w:rPr>
        <w:t>пят</w:t>
      </w:r>
      <w:r w:rsidRPr="00592200">
        <w:rPr>
          <w:bCs/>
          <w:sz w:val="20"/>
          <w:szCs w:val="20"/>
          <w:lang w:bidi="ru-RU"/>
        </w:rPr>
        <w:t xml:space="preserve">ьсот </w:t>
      </w:r>
      <w:r w:rsidR="00A80E89">
        <w:rPr>
          <w:bCs/>
          <w:sz w:val="20"/>
          <w:szCs w:val="20"/>
          <w:lang w:bidi="ru-RU"/>
        </w:rPr>
        <w:t>д</w:t>
      </w:r>
      <w:r w:rsidR="007E5A04">
        <w:rPr>
          <w:bCs/>
          <w:sz w:val="20"/>
          <w:szCs w:val="20"/>
          <w:lang w:bidi="ru-RU"/>
        </w:rPr>
        <w:t>е</w:t>
      </w:r>
      <w:r w:rsidR="00A80E89">
        <w:rPr>
          <w:bCs/>
          <w:sz w:val="20"/>
          <w:szCs w:val="20"/>
          <w:lang w:bidi="ru-RU"/>
        </w:rPr>
        <w:t>в</w:t>
      </w:r>
      <w:r w:rsidR="007E5A04">
        <w:rPr>
          <w:bCs/>
          <w:sz w:val="20"/>
          <w:szCs w:val="20"/>
          <w:lang w:bidi="ru-RU"/>
        </w:rPr>
        <w:t>яносто два</w:t>
      </w:r>
      <w:r w:rsidR="00A80E89">
        <w:rPr>
          <w:bCs/>
          <w:sz w:val="20"/>
          <w:szCs w:val="20"/>
          <w:lang w:bidi="ru-RU"/>
        </w:rPr>
        <w:t xml:space="preserve"> </w:t>
      </w:r>
      <w:r w:rsidRPr="00592200">
        <w:rPr>
          <w:bCs/>
          <w:sz w:val="20"/>
          <w:szCs w:val="20"/>
          <w:lang w:bidi="ru-RU"/>
        </w:rPr>
        <w:t>рубл</w:t>
      </w:r>
      <w:r w:rsidR="00A80E89">
        <w:rPr>
          <w:bCs/>
          <w:sz w:val="20"/>
          <w:szCs w:val="20"/>
          <w:lang w:bidi="ru-RU"/>
        </w:rPr>
        <w:t>я</w:t>
      </w:r>
      <w:r w:rsidRPr="00592200">
        <w:rPr>
          <w:bCs/>
          <w:sz w:val="20"/>
          <w:szCs w:val="20"/>
          <w:lang w:bidi="ru-RU"/>
        </w:rPr>
        <w:t xml:space="preserve"> 00 копеек)</w:t>
      </w:r>
      <w:r w:rsidRPr="00592200">
        <w:rPr>
          <w:bCs/>
          <w:sz w:val="20"/>
          <w:szCs w:val="20"/>
        </w:rPr>
        <w:t xml:space="preserve">. Сумма задатка – </w:t>
      </w:r>
      <w:r w:rsidR="007E5A04">
        <w:rPr>
          <w:bCs/>
          <w:sz w:val="20"/>
          <w:szCs w:val="20"/>
        </w:rPr>
        <w:t>367</w:t>
      </w:r>
      <w:r w:rsidR="007E5A04">
        <w:rPr>
          <w:bCs/>
          <w:sz w:val="20"/>
          <w:szCs w:val="20"/>
          <w:lang w:val="en-US"/>
        </w:rPr>
        <w:t> </w:t>
      </w:r>
      <w:r w:rsidR="007E5A04">
        <w:rPr>
          <w:bCs/>
          <w:sz w:val="20"/>
          <w:szCs w:val="20"/>
        </w:rPr>
        <w:t>592</w:t>
      </w:r>
      <w:r w:rsidR="007E5A04" w:rsidRPr="00592200">
        <w:rPr>
          <w:bCs/>
          <w:sz w:val="20"/>
          <w:szCs w:val="20"/>
          <w:lang w:bidi="ru-RU"/>
        </w:rPr>
        <w:t>,00 руб. (</w:t>
      </w:r>
      <w:r w:rsidR="007E5A04">
        <w:rPr>
          <w:bCs/>
          <w:sz w:val="20"/>
          <w:szCs w:val="20"/>
          <w:lang w:bidi="ru-RU"/>
        </w:rPr>
        <w:t xml:space="preserve">триста шестьдесят семь </w:t>
      </w:r>
      <w:r w:rsidR="007E5A04" w:rsidRPr="00592200">
        <w:rPr>
          <w:bCs/>
          <w:sz w:val="20"/>
          <w:szCs w:val="20"/>
          <w:lang w:bidi="ru-RU"/>
        </w:rPr>
        <w:t xml:space="preserve">тысяч </w:t>
      </w:r>
      <w:r w:rsidR="007E5A04">
        <w:rPr>
          <w:bCs/>
          <w:sz w:val="20"/>
          <w:szCs w:val="20"/>
          <w:lang w:bidi="ru-RU"/>
        </w:rPr>
        <w:t>пят</w:t>
      </w:r>
      <w:r w:rsidR="007E5A04" w:rsidRPr="00592200">
        <w:rPr>
          <w:bCs/>
          <w:sz w:val="20"/>
          <w:szCs w:val="20"/>
          <w:lang w:bidi="ru-RU"/>
        </w:rPr>
        <w:t xml:space="preserve">ьсот </w:t>
      </w:r>
      <w:r w:rsidR="007E5A04">
        <w:rPr>
          <w:bCs/>
          <w:sz w:val="20"/>
          <w:szCs w:val="20"/>
          <w:lang w:bidi="ru-RU"/>
        </w:rPr>
        <w:t xml:space="preserve">девяносто два </w:t>
      </w:r>
      <w:r w:rsidR="007E5A04" w:rsidRPr="00592200">
        <w:rPr>
          <w:bCs/>
          <w:sz w:val="20"/>
          <w:szCs w:val="20"/>
          <w:lang w:bidi="ru-RU"/>
        </w:rPr>
        <w:t>рубл</w:t>
      </w:r>
      <w:r w:rsidR="007E5A04">
        <w:rPr>
          <w:bCs/>
          <w:sz w:val="20"/>
          <w:szCs w:val="20"/>
          <w:lang w:bidi="ru-RU"/>
        </w:rPr>
        <w:t>я</w:t>
      </w:r>
      <w:r w:rsidR="007E5A04" w:rsidRPr="00592200">
        <w:rPr>
          <w:bCs/>
          <w:sz w:val="20"/>
          <w:szCs w:val="20"/>
          <w:lang w:bidi="ru-RU"/>
        </w:rPr>
        <w:t xml:space="preserve"> 00 копеек)</w:t>
      </w:r>
      <w:r w:rsidRPr="00592200">
        <w:rPr>
          <w:bCs/>
          <w:sz w:val="20"/>
          <w:szCs w:val="20"/>
        </w:rPr>
        <w:t xml:space="preserve">. Шаг аукциона (3%) – </w:t>
      </w:r>
      <w:r w:rsidR="007E5A04" w:rsidRPr="007E5A04">
        <w:rPr>
          <w:bCs/>
          <w:sz w:val="20"/>
          <w:szCs w:val="20"/>
        </w:rPr>
        <w:t>11</w:t>
      </w:r>
      <w:r w:rsidR="007E5A04">
        <w:rPr>
          <w:bCs/>
          <w:sz w:val="20"/>
          <w:szCs w:val="20"/>
        </w:rPr>
        <w:t> </w:t>
      </w:r>
      <w:r w:rsidR="007E5A04" w:rsidRPr="007E5A04">
        <w:rPr>
          <w:bCs/>
          <w:sz w:val="20"/>
          <w:szCs w:val="20"/>
        </w:rPr>
        <w:t>027,76</w:t>
      </w:r>
      <w:r w:rsidRPr="00592200">
        <w:rPr>
          <w:bCs/>
          <w:sz w:val="20"/>
          <w:szCs w:val="20"/>
        </w:rPr>
        <w:t xml:space="preserve"> </w:t>
      </w:r>
      <w:r w:rsidR="002F5F0F">
        <w:rPr>
          <w:bCs/>
          <w:sz w:val="20"/>
          <w:szCs w:val="20"/>
        </w:rPr>
        <w:t xml:space="preserve">руб. </w:t>
      </w:r>
      <w:r w:rsidRPr="00592200">
        <w:rPr>
          <w:bCs/>
          <w:sz w:val="20"/>
          <w:szCs w:val="20"/>
        </w:rPr>
        <w:t>(</w:t>
      </w:r>
      <w:r w:rsidR="007E5A04">
        <w:rPr>
          <w:bCs/>
          <w:sz w:val="20"/>
          <w:szCs w:val="20"/>
        </w:rPr>
        <w:t>одиннадцать</w:t>
      </w:r>
      <w:r w:rsidRPr="00592200">
        <w:rPr>
          <w:bCs/>
          <w:sz w:val="20"/>
          <w:szCs w:val="20"/>
        </w:rPr>
        <w:t xml:space="preserve"> тысяч </w:t>
      </w:r>
      <w:r w:rsidR="007E5A04">
        <w:rPr>
          <w:bCs/>
          <w:sz w:val="20"/>
          <w:szCs w:val="20"/>
        </w:rPr>
        <w:t xml:space="preserve">двадцать семь </w:t>
      </w:r>
      <w:r w:rsidRPr="00592200">
        <w:rPr>
          <w:bCs/>
          <w:sz w:val="20"/>
          <w:szCs w:val="20"/>
        </w:rPr>
        <w:t>рубл</w:t>
      </w:r>
      <w:r w:rsidR="007E5A04">
        <w:rPr>
          <w:bCs/>
          <w:sz w:val="20"/>
          <w:szCs w:val="20"/>
        </w:rPr>
        <w:t>ей</w:t>
      </w:r>
      <w:r w:rsidRPr="00592200">
        <w:rPr>
          <w:bCs/>
          <w:sz w:val="20"/>
          <w:szCs w:val="20"/>
        </w:rPr>
        <w:t xml:space="preserve"> </w:t>
      </w:r>
      <w:r w:rsidR="007E5A04">
        <w:rPr>
          <w:bCs/>
          <w:sz w:val="20"/>
          <w:szCs w:val="20"/>
        </w:rPr>
        <w:t>76</w:t>
      </w:r>
      <w:r w:rsidRPr="00592200">
        <w:rPr>
          <w:bCs/>
          <w:sz w:val="20"/>
          <w:szCs w:val="20"/>
        </w:rPr>
        <w:t xml:space="preserve"> копе</w:t>
      </w:r>
      <w:r w:rsidR="007E5A04">
        <w:rPr>
          <w:bCs/>
          <w:sz w:val="20"/>
          <w:szCs w:val="20"/>
        </w:rPr>
        <w:t>е</w:t>
      </w:r>
      <w:r w:rsidRPr="00592200">
        <w:rPr>
          <w:bCs/>
          <w:sz w:val="20"/>
          <w:szCs w:val="20"/>
        </w:rPr>
        <w:t>к).</w:t>
      </w:r>
    </w:p>
    <w:p w:rsidR="00592200" w:rsidRPr="00592200" w:rsidRDefault="00592200" w:rsidP="00A80E89">
      <w:pPr>
        <w:widowControl w:val="0"/>
        <w:autoSpaceDE w:val="0"/>
        <w:autoSpaceDN w:val="0"/>
        <w:adjustRightInd w:val="0"/>
        <w:spacing w:after="60"/>
        <w:ind w:right="113" w:firstLine="425"/>
        <w:jc w:val="both"/>
        <w:rPr>
          <w:bCs/>
          <w:sz w:val="20"/>
          <w:szCs w:val="20"/>
        </w:rPr>
      </w:pPr>
      <w:r w:rsidRPr="00592200">
        <w:rPr>
          <w:bCs/>
          <w:sz w:val="20"/>
          <w:szCs w:val="20"/>
        </w:rPr>
        <w:t xml:space="preserve">Правопритязания, заявленные в судебном порядке права требования, аресты (запрещения) отсутствуют (уведомление от </w:t>
      </w:r>
      <w:r w:rsidR="00A80E89">
        <w:rPr>
          <w:bCs/>
          <w:sz w:val="20"/>
          <w:szCs w:val="20"/>
        </w:rPr>
        <w:t>17</w:t>
      </w:r>
      <w:r w:rsidRPr="00592200">
        <w:rPr>
          <w:bCs/>
          <w:sz w:val="20"/>
          <w:szCs w:val="20"/>
        </w:rPr>
        <w:t>.</w:t>
      </w:r>
      <w:r w:rsidR="007E5A04">
        <w:rPr>
          <w:bCs/>
          <w:sz w:val="20"/>
          <w:szCs w:val="20"/>
        </w:rPr>
        <w:t>0</w:t>
      </w:r>
      <w:r w:rsidRPr="00592200">
        <w:rPr>
          <w:bCs/>
          <w:sz w:val="20"/>
          <w:szCs w:val="20"/>
        </w:rPr>
        <w:t>2.20</w:t>
      </w:r>
      <w:r w:rsidR="007E5A04">
        <w:rPr>
          <w:bCs/>
          <w:sz w:val="20"/>
          <w:szCs w:val="20"/>
        </w:rPr>
        <w:t>20</w:t>
      </w:r>
      <w:r w:rsidRPr="00592200">
        <w:rPr>
          <w:bCs/>
          <w:sz w:val="20"/>
          <w:szCs w:val="20"/>
        </w:rPr>
        <w:t xml:space="preserve"> № 71/001/003/20</w:t>
      </w:r>
      <w:r w:rsidR="007E5A04">
        <w:rPr>
          <w:bCs/>
          <w:sz w:val="20"/>
          <w:szCs w:val="20"/>
        </w:rPr>
        <w:t>20</w:t>
      </w:r>
      <w:r w:rsidRPr="00592200">
        <w:rPr>
          <w:bCs/>
          <w:sz w:val="20"/>
          <w:szCs w:val="20"/>
        </w:rPr>
        <w:t>-1</w:t>
      </w:r>
      <w:r w:rsidR="007E5A04">
        <w:rPr>
          <w:bCs/>
          <w:sz w:val="20"/>
          <w:szCs w:val="20"/>
        </w:rPr>
        <w:t>8</w:t>
      </w:r>
      <w:r w:rsidRPr="00592200">
        <w:rPr>
          <w:bCs/>
          <w:sz w:val="20"/>
          <w:szCs w:val="20"/>
        </w:rPr>
        <w:t>7</w:t>
      </w:r>
      <w:r w:rsidR="00A80E89">
        <w:rPr>
          <w:bCs/>
          <w:sz w:val="20"/>
          <w:szCs w:val="20"/>
        </w:rPr>
        <w:t>8</w:t>
      </w:r>
      <w:r w:rsidR="007E5A04">
        <w:rPr>
          <w:bCs/>
          <w:sz w:val="20"/>
          <w:szCs w:val="20"/>
        </w:rPr>
        <w:t>7</w:t>
      </w:r>
      <w:r w:rsidRPr="00592200">
        <w:rPr>
          <w:bCs/>
          <w:sz w:val="20"/>
          <w:szCs w:val="20"/>
        </w:rPr>
        <w:t>).</w:t>
      </w:r>
    </w:p>
    <w:p w:rsidR="007E5A04" w:rsidRPr="007E5A04" w:rsidRDefault="007E5A04" w:rsidP="007E5A04">
      <w:pPr>
        <w:widowControl w:val="0"/>
        <w:autoSpaceDE w:val="0"/>
        <w:autoSpaceDN w:val="0"/>
        <w:adjustRightInd w:val="0"/>
        <w:ind w:right="113" w:firstLine="426"/>
        <w:contextualSpacing/>
        <w:jc w:val="both"/>
        <w:rPr>
          <w:b/>
          <w:sz w:val="20"/>
          <w:szCs w:val="20"/>
        </w:rPr>
      </w:pPr>
      <w:r w:rsidRPr="007E5A04">
        <w:rPr>
          <w:sz w:val="20"/>
          <w:szCs w:val="20"/>
        </w:rPr>
        <w:t xml:space="preserve">Предельные параметры разрешенного строительства, реконструкции объектов капитального строительства: </w:t>
      </w:r>
    </w:p>
    <w:p w:rsidR="007E5A04" w:rsidRPr="007E5A04" w:rsidRDefault="007E5A04" w:rsidP="007E5A04">
      <w:pPr>
        <w:widowControl w:val="0"/>
        <w:autoSpaceDE w:val="0"/>
        <w:autoSpaceDN w:val="0"/>
        <w:adjustRightInd w:val="0"/>
        <w:ind w:right="113" w:firstLine="426"/>
        <w:contextualSpacing/>
        <w:jc w:val="both"/>
        <w:rPr>
          <w:sz w:val="20"/>
          <w:szCs w:val="20"/>
        </w:rPr>
      </w:pPr>
      <w:r w:rsidRPr="007E5A04">
        <w:rPr>
          <w:sz w:val="20"/>
          <w:szCs w:val="20"/>
        </w:rPr>
        <w:t xml:space="preserve">предельное количество этажей не установлено; </w:t>
      </w:r>
    </w:p>
    <w:p w:rsidR="007E5A04" w:rsidRPr="007E5A04" w:rsidRDefault="007E5A04" w:rsidP="007E5A04">
      <w:pPr>
        <w:widowControl w:val="0"/>
        <w:autoSpaceDE w:val="0"/>
        <w:autoSpaceDN w:val="0"/>
        <w:adjustRightInd w:val="0"/>
        <w:ind w:right="113" w:firstLine="426"/>
        <w:contextualSpacing/>
        <w:jc w:val="both"/>
        <w:rPr>
          <w:sz w:val="20"/>
          <w:szCs w:val="20"/>
        </w:rPr>
      </w:pPr>
      <w:r w:rsidRPr="007E5A04">
        <w:rPr>
          <w:sz w:val="20"/>
          <w:szCs w:val="20"/>
        </w:rPr>
        <w:t xml:space="preserve">максимально допустимая площадь застройки при коэффициенте застройки земельного участка 0,4 – </w:t>
      </w:r>
      <w:r>
        <w:rPr>
          <w:sz w:val="20"/>
          <w:szCs w:val="20"/>
        </w:rPr>
        <w:t>212</w:t>
      </w:r>
      <w:r w:rsidRPr="007E5A04">
        <w:rPr>
          <w:sz w:val="20"/>
          <w:szCs w:val="20"/>
        </w:rPr>
        <w:t xml:space="preserve"> кв. м;</w:t>
      </w:r>
    </w:p>
    <w:p w:rsidR="007E5A04" w:rsidRPr="007E5A04" w:rsidRDefault="007E5A04" w:rsidP="007E5A04">
      <w:pPr>
        <w:widowControl w:val="0"/>
        <w:autoSpaceDE w:val="0"/>
        <w:autoSpaceDN w:val="0"/>
        <w:adjustRightInd w:val="0"/>
        <w:ind w:right="113" w:firstLine="426"/>
        <w:contextualSpacing/>
        <w:jc w:val="both"/>
        <w:rPr>
          <w:sz w:val="20"/>
          <w:szCs w:val="20"/>
        </w:rPr>
      </w:pPr>
      <w:r w:rsidRPr="007E5A04">
        <w:rPr>
          <w:sz w:val="20"/>
          <w:szCs w:val="20"/>
        </w:rPr>
        <w:t>максимальный коэффициент плотности застройки в границах земельного участка – 0,8.</w:t>
      </w:r>
    </w:p>
    <w:p w:rsidR="003D20CC" w:rsidRPr="00592200" w:rsidRDefault="003D20CC" w:rsidP="00A80E89">
      <w:pPr>
        <w:pStyle w:val="af3"/>
        <w:widowControl w:val="0"/>
        <w:spacing w:before="60"/>
        <w:ind w:left="0" w:right="113" w:firstLine="426"/>
        <w:rPr>
          <w:color w:val="000000"/>
          <w:sz w:val="20"/>
        </w:rPr>
      </w:pPr>
      <w:r>
        <w:rPr>
          <w:color w:val="000000"/>
          <w:sz w:val="20"/>
        </w:rPr>
        <w:t xml:space="preserve">4. </w:t>
      </w:r>
      <w:r w:rsidRPr="00592200">
        <w:rPr>
          <w:color w:val="000000"/>
          <w:sz w:val="20"/>
        </w:rPr>
        <w:t>Существенные условия договора купли-продажи.</w:t>
      </w:r>
    </w:p>
    <w:p w:rsidR="003D20CC" w:rsidRPr="00592200" w:rsidRDefault="003D20CC" w:rsidP="00A80E89">
      <w:pPr>
        <w:pStyle w:val="af3"/>
        <w:widowControl w:val="0"/>
        <w:ind w:left="0" w:right="113" w:firstLine="426"/>
        <w:rPr>
          <w:sz w:val="20"/>
        </w:rPr>
      </w:pPr>
      <w:proofErr w:type="gramStart"/>
      <w:r w:rsidRPr="00592200">
        <w:rPr>
          <w:sz w:val="20"/>
        </w:rPr>
        <w:t xml:space="preserve">Договор купли-продажи земельного участка заключается между министерством </w:t>
      </w:r>
      <w:r w:rsidRPr="00592200">
        <w:rPr>
          <w:bCs/>
          <w:sz w:val="20"/>
        </w:rPr>
        <w:t>имущественных и земельных отношений</w:t>
      </w:r>
      <w:r w:rsidRPr="00592200">
        <w:rPr>
          <w:sz w:val="20"/>
        </w:rPr>
        <w:t xml:space="preserve"> Тульской области (далее – Продавец) и победителем аукциона, либо лицом, подавшим единственную заявку на участие в аукционе и соответствующим указанным в извещении о проведении аукциона требованиям к участникам аукциона при условии, что заявка на участие в аукционе также соответствует указанным в извещении о проведении аукциона условиям аукциона, либо заявителем, признанным</w:t>
      </w:r>
      <w:proofErr w:type="gramEnd"/>
      <w:r w:rsidRPr="00592200">
        <w:rPr>
          <w:sz w:val="20"/>
        </w:rPr>
        <w:t xml:space="preserve"> единственным участником аукциона, либо единственным принявшим участие в аукционе участником (далее – Покупатель).</w:t>
      </w:r>
    </w:p>
    <w:p w:rsidR="003D20CC" w:rsidRPr="00592200" w:rsidRDefault="003D20CC" w:rsidP="00A80E89">
      <w:pPr>
        <w:pStyle w:val="af3"/>
        <w:widowControl w:val="0"/>
        <w:ind w:left="0" w:right="113" w:firstLine="426"/>
        <w:rPr>
          <w:sz w:val="20"/>
        </w:rPr>
      </w:pPr>
      <w:r w:rsidRPr="00592200">
        <w:rPr>
          <w:sz w:val="20"/>
        </w:rPr>
        <w:t>Задаток, внесенный Покупателем при подаче заявки на участие в аукционе, засчитывается в счет оплаты стоимости приобретаемого в собственность земельного участка.</w:t>
      </w:r>
    </w:p>
    <w:p w:rsidR="003D20CC" w:rsidRPr="00592200" w:rsidRDefault="003D20CC" w:rsidP="00A80E89">
      <w:pPr>
        <w:pStyle w:val="af3"/>
        <w:widowControl w:val="0"/>
        <w:ind w:left="0" w:right="113" w:firstLine="426"/>
        <w:rPr>
          <w:sz w:val="20"/>
        </w:rPr>
      </w:pPr>
      <w:r w:rsidRPr="00592200">
        <w:rPr>
          <w:sz w:val="20"/>
        </w:rPr>
        <w:t>Оплата суммы, предусмотренной договором купли-продажи, производится покупателем на счет Продавца в течение 30 (тридцати) банковских дней с момента подписания договора купли-продажи.</w:t>
      </w:r>
    </w:p>
    <w:p w:rsidR="003D20CC" w:rsidRDefault="003D20CC" w:rsidP="007E5A04">
      <w:pPr>
        <w:widowControl w:val="0"/>
        <w:autoSpaceDE w:val="0"/>
        <w:autoSpaceDN w:val="0"/>
        <w:adjustRightInd w:val="0"/>
        <w:ind w:right="113" w:firstLine="425"/>
        <w:jc w:val="both"/>
        <w:rPr>
          <w:sz w:val="20"/>
          <w:szCs w:val="20"/>
        </w:rPr>
      </w:pPr>
      <w:r w:rsidRPr="00592200">
        <w:rPr>
          <w:sz w:val="20"/>
          <w:szCs w:val="20"/>
        </w:rPr>
        <w:t>Обязанность Покупателя по оплате приобретаемого в собственность земельного участка считается надлежащим образом исполненной с момента зачисления в полном объеме денежных средств на счет Продавца, открытый в Управлении Федерального казначейства по Тульской области</w:t>
      </w:r>
      <w:r w:rsidR="007E5A04">
        <w:rPr>
          <w:sz w:val="20"/>
          <w:szCs w:val="20"/>
        </w:rPr>
        <w:t>.</w:t>
      </w:r>
    </w:p>
    <w:p w:rsidR="00592200" w:rsidRPr="00592200" w:rsidRDefault="00592200" w:rsidP="00F63B5B">
      <w:pPr>
        <w:widowControl w:val="0"/>
        <w:autoSpaceDE w:val="0"/>
        <w:autoSpaceDN w:val="0"/>
        <w:adjustRightInd w:val="0"/>
        <w:spacing w:before="80"/>
        <w:ind w:right="113" w:firstLine="425"/>
        <w:jc w:val="both"/>
        <w:rPr>
          <w:sz w:val="20"/>
          <w:szCs w:val="20"/>
          <w:highlight w:val="yellow"/>
        </w:rPr>
      </w:pPr>
      <w:r w:rsidRPr="00592200">
        <w:rPr>
          <w:sz w:val="20"/>
          <w:szCs w:val="20"/>
        </w:rPr>
        <w:t>5. Технические условия подключения объекта к сетям инженерно-технического обеспечения:</w:t>
      </w:r>
    </w:p>
    <w:p w:rsidR="007E5A04" w:rsidRPr="007E5A04" w:rsidRDefault="00592200" w:rsidP="007E5A04">
      <w:pPr>
        <w:pStyle w:val="32"/>
        <w:widowControl w:val="0"/>
        <w:tabs>
          <w:tab w:val="left" w:pos="7655"/>
          <w:tab w:val="left" w:pos="8222"/>
        </w:tabs>
        <w:spacing w:after="0"/>
        <w:ind w:firstLine="425"/>
        <w:jc w:val="both"/>
        <w:rPr>
          <w:sz w:val="20"/>
          <w:szCs w:val="20"/>
          <w:lang w:bidi="ru-RU"/>
        </w:rPr>
      </w:pPr>
      <w:r w:rsidRPr="00592200">
        <w:rPr>
          <w:b/>
          <w:sz w:val="20"/>
          <w:szCs w:val="20"/>
          <w:u w:val="single"/>
        </w:rPr>
        <w:t xml:space="preserve">- </w:t>
      </w:r>
      <w:r w:rsidRPr="00592200">
        <w:rPr>
          <w:sz w:val="20"/>
          <w:szCs w:val="20"/>
          <w:u w:val="single"/>
        </w:rPr>
        <w:t>к газораспределительной сети:</w:t>
      </w:r>
      <w:r w:rsidRPr="00592200">
        <w:rPr>
          <w:sz w:val="20"/>
          <w:szCs w:val="20"/>
        </w:rPr>
        <w:t xml:space="preserve"> (</w:t>
      </w:r>
      <w:r w:rsidRPr="00BF39B6">
        <w:rPr>
          <w:sz w:val="20"/>
          <w:szCs w:val="20"/>
        </w:rPr>
        <w:t xml:space="preserve">письмо </w:t>
      </w:r>
      <w:r w:rsidRPr="00592200">
        <w:rPr>
          <w:sz w:val="20"/>
          <w:szCs w:val="20"/>
        </w:rPr>
        <w:t>АО «</w:t>
      </w:r>
      <w:r w:rsidRPr="00BF39B6">
        <w:rPr>
          <w:sz w:val="20"/>
          <w:szCs w:val="20"/>
        </w:rPr>
        <w:t>Г</w:t>
      </w:r>
      <w:r w:rsidRPr="00592200">
        <w:rPr>
          <w:sz w:val="20"/>
          <w:szCs w:val="20"/>
        </w:rPr>
        <w:t>аз</w:t>
      </w:r>
      <w:r w:rsidRPr="00BF39B6">
        <w:rPr>
          <w:sz w:val="20"/>
          <w:szCs w:val="20"/>
        </w:rPr>
        <w:t>пром газораспределение Тула</w:t>
      </w:r>
      <w:r w:rsidRPr="00592200">
        <w:rPr>
          <w:sz w:val="20"/>
          <w:szCs w:val="20"/>
        </w:rPr>
        <w:t xml:space="preserve">» от </w:t>
      </w:r>
      <w:r w:rsidR="007E5A04">
        <w:rPr>
          <w:sz w:val="20"/>
          <w:szCs w:val="20"/>
        </w:rPr>
        <w:t>13</w:t>
      </w:r>
      <w:r w:rsidRPr="00592200">
        <w:rPr>
          <w:sz w:val="20"/>
          <w:szCs w:val="20"/>
        </w:rPr>
        <w:t>.</w:t>
      </w:r>
      <w:r w:rsidR="007E5A04">
        <w:rPr>
          <w:sz w:val="20"/>
          <w:szCs w:val="20"/>
        </w:rPr>
        <w:t>11</w:t>
      </w:r>
      <w:r w:rsidRPr="00592200">
        <w:rPr>
          <w:sz w:val="20"/>
          <w:szCs w:val="20"/>
        </w:rPr>
        <w:t>.2019 №</w:t>
      </w:r>
      <w:r w:rsidRPr="00BF39B6">
        <w:rPr>
          <w:sz w:val="20"/>
          <w:szCs w:val="20"/>
        </w:rPr>
        <w:t> 08-11-СП/</w:t>
      </w:r>
      <w:r w:rsidR="007E5A04">
        <w:rPr>
          <w:sz w:val="20"/>
          <w:szCs w:val="20"/>
        </w:rPr>
        <w:t>7592</w:t>
      </w:r>
      <w:r w:rsidRPr="00592200">
        <w:rPr>
          <w:sz w:val="20"/>
          <w:szCs w:val="20"/>
        </w:rPr>
        <w:t xml:space="preserve">): </w:t>
      </w:r>
      <w:r w:rsidR="007E5A04" w:rsidRPr="007E5A04">
        <w:rPr>
          <w:sz w:val="20"/>
          <w:szCs w:val="20"/>
          <w:lang w:bidi="ru-RU"/>
        </w:rPr>
        <w:t>Ближайший источник газоснабжения вышеуказанного участка входит в состав существующей сети газораспределения, выходящей из газораспределительной станции ГРС Рождественская, которая принадлежит ООО «Газпром трансгаз Москва».</w:t>
      </w:r>
    </w:p>
    <w:p w:rsidR="007E5A04" w:rsidRPr="007E5A04" w:rsidRDefault="007E5A04" w:rsidP="007E5A04">
      <w:pPr>
        <w:pStyle w:val="32"/>
        <w:tabs>
          <w:tab w:val="left" w:pos="7655"/>
          <w:tab w:val="left" w:pos="8222"/>
        </w:tabs>
        <w:spacing w:after="0"/>
        <w:ind w:firstLine="425"/>
        <w:jc w:val="both"/>
        <w:rPr>
          <w:sz w:val="20"/>
          <w:szCs w:val="20"/>
          <w:lang w:bidi="ru-RU"/>
        </w:rPr>
      </w:pPr>
      <w:r w:rsidRPr="007E5A04">
        <w:rPr>
          <w:sz w:val="20"/>
          <w:szCs w:val="20"/>
          <w:lang w:bidi="ru-RU"/>
        </w:rPr>
        <w:t xml:space="preserve">На данный момент, объемы потребления природного газа по действующим техническим, условиям и заключенным договорам на газификацию объектов капитального строительства, источником которых является </w:t>
      </w:r>
      <w:proofErr w:type="gramStart"/>
      <w:r w:rsidRPr="007E5A04">
        <w:rPr>
          <w:sz w:val="20"/>
          <w:szCs w:val="20"/>
          <w:lang w:bidi="ru-RU"/>
        </w:rPr>
        <w:t>вышеуказанная</w:t>
      </w:r>
      <w:proofErr w:type="gramEnd"/>
      <w:r w:rsidRPr="007E5A04">
        <w:rPr>
          <w:sz w:val="20"/>
          <w:szCs w:val="20"/>
          <w:lang w:bidi="ru-RU"/>
        </w:rPr>
        <w:t xml:space="preserve"> ГРС, достигла проектных значений. На основании изложенного, техническая возможность подключения объектов капитального строительства к сети газораспределения</w:t>
      </w:r>
      <w:r>
        <w:rPr>
          <w:sz w:val="20"/>
          <w:szCs w:val="20"/>
          <w:lang w:bidi="ru-RU"/>
        </w:rPr>
        <w:t xml:space="preserve"> </w:t>
      </w:r>
      <w:r w:rsidRPr="007E5A04">
        <w:rPr>
          <w:sz w:val="20"/>
          <w:szCs w:val="20"/>
          <w:lang w:bidi="ru-RU"/>
        </w:rPr>
        <w:fldChar w:fldCharType="begin"/>
      </w:r>
      <w:r w:rsidRPr="007E5A04">
        <w:rPr>
          <w:sz w:val="20"/>
          <w:szCs w:val="20"/>
          <w:lang w:bidi="ru-RU"/>
        </w:rPr>
        <w:instrText xml:space="preserve"> TOC \o "1-5" \h \z </w:instrText>
      </w:r>
      <w:r w:rsidRPr="007E5A04">
        <w:rPr>
          <w:sz w:val="20"/>
          <w:szCs w:val="20"/>
          <w:lang w:bidi="ru-RU"/>
        </w:rPr>
        <w:fldChar w:fldCharType="separate"/>
      </w:r>
      <w:r w:rsidRPr="007E5A04">
        <w:rPr>
          <w:sz w:val="20"/>
          <w:szCs w:val="20"/>
          <w:lang w:bidi="ru-RU"/>
        </w:rPr>
        <w:t>отсутствует.</w:t>
      </w:r>
    </w:p>
    <w:p w:rsidR="007E1F06" w:rsidRDefault="007E5A04" w:rsidP="007E5A04">
      <w:pPr>
        <w:pStyle w:val="32"/>
        <w:tabs>
          <w:tab w:val="left" w:pos="7655"/>
          <w:tab w:val="left" w:pos="8222"/>
        </w:tabs>
        <w:spacing w:after="0"/>
        <w:ind w:firstLine="425"/>
        <w:jc w:val="both"/>
        <w:rPr>
          <w:sz w:val="20"/>
          <w:szCs w:val="20"/>
        </w:rPr>
      </w:pPr>
      <w:r w:rsidRPr="007E5A04">
        <w:rPr>
          <w:sz w:val="20"/>
          <w:szCs w:val="20"/>
          <w:lang w:bidi="ru-RU"/>
        </w:rPr>
        <w:t>Подача природного газа возможна от существующего наружного распределительного подземного стального газопровода высокого давления, проложенного от ГРС Ревякинская до ГРП № 149, при условии комплексной</w:t>
      </w:r>
      <w:r>
        <w:rPr>
          <w:sz w:val="20"/>
          <w:szCs w:val="20"/>
          <w:lang w:bidi="ru-RU"/>
        </w:rPr>
        <w:t xml:space="preserve"> </w:t>
      </w:r>
      <w:r w:rsidRPr="007E5A04">
        <w:rPr>
          <w:sz w:val="20"/>
          <w:szCs w:val="20"/>
          <w:lang w:bidi="ru-RU"/>
        </w:rPr>
        <w:t>газификации новых земельных участков.</w:t>
      </w:r>
      <w:r>
        <w:rPr>
          <w:sz w:val="20"/>
          <w:szCs w:val="20"/>
          <w:lang w:bidi="ru-RU"/>
        </w:rPr>
        <w:t xml:space="preserve"> </w:t>
      </w:r>
      <w:r w:rsidRPr="007E5A04">
        <w:rPr>
          <w:sz w:val="20"/>
          <w:szCs w:val="20"/>
          <w:lang w:bidi="ru-RU"/>
        </w:rPr>
        <w:t>Источник газоснабжения - Ревякинская ГРС.</w:t>
      </w:r>
      <w:r>
        <w:rPr>
          <w:sz w:val="20"/>
          <w:szCs w:val="20"/>
          <w:lang w:bidi="ru-RU"/>
        </w:rPr>
        <w:t xml:space="preserve"> </w:t>
      </w:r>
      <w:r w:rsidRPr="007E5A04">
        <w:rPr>
          <w:sz w:val="20"/>
          <w:szCs w:val="20"/>
          <w:lang w:bidi="ru-RU"/>
        </w:rPr>
        <w:t>Расстояние</w:t>
      </w:r>
      <w:r>
        <w:rPr>
          <w:sz w:val="20"/>
          <w:szCs w:val="20"/>
          <w:lang w:bidi="ru-RU"/>
        </w:rPr>
        <w:t xml:space="preserve"> </w:t>
      </w:r>
      <w:r w:rsidRPr="007E5A04">
        <w:rPr>
          <w:sz w:val="20"/>
          <w:szCs w:val="20"/>
          <w:lang w:bidi="ru-RU"/>
        </w:rPr>
        <w:t>от точки подключения до объекта - 16 км.</w:t>
      </w:r>
      <w:r w:rsidRPr="007E5A04">
        <w:rPr>
          <w:sz w:val="20"/>
          <w:szCs w:val="20"/>
        </w:rPr>
        <w:fldChar w:fldCharType="end"/>
      </w:r>
      <w:r w:rsidR="007E1F06">
        <w:rPr>
          <w:sz w:val="20"/>
          <w:szCs w:val="20"/>
        </w:rPr>
        <w:t xml:space="preserve"> </w:t>
      </w:r>
    </w:p>
    <w:p w:rsidR="007E5A04" w:rsidRPr="007E5A04" w:rsidRDefault="007E5A04" w:rsidP="007E5A04">
      <w:pPr>
        <w:pStyle w:val="32"/>
        <w:tabs>
          <w:tab w:val="left" w:pos="7655"/>
          <w:tab w:val="left" w:pos="8222"/>
        </w:tabs>
        <w:spacing w:after="0"/>
        <w:ind w:firstLine="425"/>
        <w:jc w:val="both"/>
        <w:rPr>
          <w:sz w:val="20"/>
          <w:szCs w:val="20"/>
          <w:lang w:bidi="ru-RU"/>
        </w:rPr>
      </w:pPr>
      <w:r w:rsidRPr="007E5A04">
        <w:rPr>
          <w:sz w:val="20"/>
          <w:szCs w:val="20"/>
          <w:lang w:bidi="ru-RU"/>
        </w:rPr>
        <w:t>Газопровод находится на балансе АО «Газпром газораспределение Тула».</w:t>
      </w:r>
    </w:p>
    <w:p w:rsidR="001E3ED5" w:rsidRPr="00592200" w:rsidRDefault="000E33FB" w:rsidP="00A80E89">
      <w:pPr>
        <w:widowControl w:val="0"/>
        <w:shd w:val="clear" w:color="auto" w:fill="FFFFFF"/>
        <w:ind w:right="113" w:firstLine="426"/>
        <w:jc w:val="both"/>
        <w:rPr>
          <w:b/>
          <w:color w:val="FF0000"/>
          <w:sz w:val="20"/>
          <w:szCs w:val="20"/>
        </w:rPr>
      </w:pPr>
      <w:r w:rsidRPr="003D20CC">
        <w:rPr>
          <w:sz w:val="20"/>
          <w:szCs w:val="20"/>
          <w:u w:val="single"/>
        </w:rPr>
        <w:t xml:space="preserve">- </w:t>
      </w:r>
      <w:r w:rsidRPr="003D20CC">
        <w:rPr>
          <w:color w:val="000000"/>
          <w:sz w:val="20"/>
          <w:szCs w:val="20"/>
          <w:u w:val="single"/>
        </w:rPr>
        <w:t>к коммунальным сетям водоснабжения и водоотведения</w:t>
      </w:r>
      <w:r w:rsidRPr="003D20CC">
        <w:rPr>
          <w:color w:val="000000"/>
          <w:sz w:val="20"/>
          <w:szCs w:val="20"/>
        </w:rPr>
        <w:t xml:space="preserve"> (письм</w:t>
      </w:r>
      <w:r w:rsidR="006140C4" w:rsidRPr="003D20CC">
        <w:rPr>
          <w:color w:val="000000"/>
          <w:sz w:val="20"/>
          <w:szCs w:val="20"/>
        </w:rPr>
        <w:t>о</w:t>
      </w:r>
      <w:r w:rsidRPr="003D20CC">
        <w:rPr>
          <w:color w:val="000000"/>
          <w:sz w:val="20"/>
          <w:szCs w:val="20"/>
        </w:rPr>
        <w:t xml:space="preserve"> АО «Тулагорводоканал» </w:t>
      </w:r>
      <w:r w:rsidR="00453015" w:rsidRPr="003D20CC">
        <w:rPr>
          <w:color w:val="000000"/>
          <w:sz w:val="20"/>
          <w:szCs w:val="20"/>
        </w:rPr>
        <w:t xml:space="preserve">от </w:t>
      </w:r>
      <w:r w:rsidR="007E1F06">
        <w:rPr>
          <w:color w:val="000000"/>
          <w:sz w:val="20"/>
          <w:szCs w:val="20"/>
        </w:rPr>
        <w:t>20</w:t>
      </w:r>
      <w:r w:rsidR="00453015" w:rsidRPr="00592200">
        <w:rPr>
          <w:color w:val="000000"/>
          <w:sz w:val="20"/>
          <w:szCs w:val="20"/>
        </w:rPr>
        <w:t>.0</w:t>
      </w:r>
      <w:r w:rsidR="007E1F06">
        <w:rPr>
          <w:color w:val="000000"/>
          <w:sz w:val="20"/>
          <w:szCs w:val="20"/>
        </w:rPr>
        <w:t>2</w:t>
      </w:r>
      <w:r w:rsidR="00453015" w:rsidRPr="00592200">
        <w:rPr>
          <w:color w:val="000000"/>
          <w:sz w:val="20"/>
          <w:szCs w:val="20"/>
        </w:rPr>
        <w:t>.20</w:t>
      </w:r>
      <w:r w:rsidR="007E1F06">
        <w:rPr>
          <w:color w:val="000000"/>
          <w:sz w:val="20"/>
          <w:szCs w:val="20"/>
        </w:rPr>
        <w:t>20</w:t>
      </w:r>
      <w:r w:rsidR="00453015" w:rsidRPr="00592200">
        <w:rPr>
          <w:color w:val="000000"/>
          <w:sz w:val="20"/>
          <w:szCs w:val="20"/>
        </w:rPr>
        <w:t xml:space="preserve"> № </w:t>
      </w:r>
      <w:r w:rsidR="007E1F06">
        <w:rPr>
          <w:color w:val="000000"/>
          <w:sz w:val="20"/>
          <w:szCs w:val="20"/>
        </w:rPr>
        <w:t>2-21/2056-</w:t>
      </w:r>
      <w:r w:rsidR="00453015" w:rsidRPr="00592200">
        <w:rPr>
          <w:color w:val="000000"/>
          <w:sz w:val="20"/>
          <w:szCs w:val="20"/>
        </w:rPr>
        <w:t>О</w:t>
      </w:r>
      <w:r w:rsidRPr="00592200">
        <w:rPr>
          <w:color w:val="000000"/>
          <w:sz w:val="20"/>
          <w:szCs w:val="20"/>
        </w:rPr>
        <w:t>)</w:t>
      </w:r>
      <w:r w:rsidRPr="003D20CC">
        <w:rPr>
          <w:color w:val="000000"/>
          <w:sz w:val="20"/>
          <w:szCs w:val="20"/>
        </w:rPr>
        <w:t>:</w:t>
      </w:r>
      <w:r w:rsidRPr="003D20CC">
        <w:rPr>
          <w:color w:val="FF0000"/>
          <w:sz w:val="20"/>
          <w:szCs w:val="20"/>
        </w:rPr>
        <w:t xml:space="preserve"> </w:t>
      </w:r>
    </w:p>
    <w:p w:rsidR="003D20CC" w:rsidRPr="003D20CC" w:rsidRDefault="003D20CC" w:rsidP="00A80E89">
      <w:pPr>
        <w:widowControl w:val="0"/>
        <w:shd w:val="clear" w:color="auto" w:fill="FFFFFF"/>
        <w:autoSpaceDE w:val="0"/>
        <w:autoSpaceDN w:val="0"/>
        <w:adjustRightInd w:val="0"/>
        <w:ind w:right="113" w:firstLine="426"/>
        <w:jc w:val="both"/>
        <w:rPr>
          <w:sz w:val="20"/>
          <w:szCs w:val="20"/>
        </w:rPr>
      </w:pPr>
      <w:r w:rsidRPr="003D20CC">
        <w:rPr>
          <w:sz w:val="20"/>
          <w:szCs w:val="20"/>
        </w:rPr>
        <w:t xml:space="preserve">Максимальная присоединяемая нагрузка объекта в возможных точках подключения к коммунальным сетям водоснабжения и водоотведения: по водоснабжению – до 250 куб. </w:t>
      </w:r>
      <w:proofErr w:type="gramStart"/>
      <w:r w:rsidRPr="003D20CC">
        <w:rPr>
          <w:sz w:val="20"/>
          <w:szCs w:val="20"/>
        </w:rPr>
        <w:t>м</w:t>
      </w:r>
      <w:proofErr w:type="gramEnd"/>
      <w:r w:rsidRPr="003D20CC">
        <w:rPr>
          <w:sz w:val="20"/>
          <w:szCs w:val="20"/>
        </w:rPr>
        <w:t xml:space="preserve">/сут., по водоотведению – не указана. </w:t>
      </w:r>
    </w:p>
    <w:p w:rsidR="003D20CC" w:rsidRPr="003D20CC" w:rsidRDefault="003D20CC" w:rsidP="00A80E89">
      <w:pPr>
        <w:widowControl w:val="0"/>
        <w:shd w:val="clear" w:color="auto" w:fill="FFFFFF"/>
        <w:autoSpaceDE w:val="0"/>
        <w:autoSpaceDN w:val="0"/>
        <w:adjustRightInd w:val="0"/>
        <w:ind w:right="113" w:firstLine="426"/>
        <w:jc w:val="both"/>
        <w:rPr>
          <w:sz w:val="20"/>
          <w:szCs w:val="20"/>
        </w:rPr>
      </w:pPr>
      <w:r w:rsidRPr="003D20CC">
        <w:rPr>
          <w:sz w:val="20"/>
          <w:szCs w:val="20"/>
        </w:rPr>
        <w:lastRenderedPageBreak/>
        <w:t xml:space="preserve">Тарифы установлены постановлением комитета Тульской области по тарифам от 06.06.2017 № 27/1 для расчета платы за подключение (технологическое присоединение) объектов капитального строительства к централизованным системам водоснабжения с размером подключаемой нагрузки, не превышающей 250 куб. </w:t>
      </w:r>
      <w:proofErr w:type="gramStart"/>
      <w:r w:rsidRPr="003D20CC">
        <w:rPr>
          <w:sz w:val="20"/>
          <w:szCs w:val="20"/>
        </w:rPr>
        <w:t>м</w:t>
      </w:r>
      <w:proofErr w:type="gramEnd"/>
      <w:r w:rsidRPr="003D20CC">
        <w:rPr>
          <w:sz w:val="20"/>
          <w:szCs w:val="20"/>
        </w:rPr>
        <w:t xml:space="preserve"> в сутки:</w:t>
      </w:r>
    </w:p>
    <w:p w:rsidR="003D20CC" w:rsidRPr="003D20CC" w:rsidRDefault="003D20CC" w:rsidP="00A80E89">
      <w:pPr>
        <w:widowControl w:val="0"/>
        <w:shd w:val="clear" w:color="auto" w:fill="FFFFFF"/>
        <w:autoSpaceDE w:val="0"/>
        <w:autoSpaceDN w:val="0"/>
        <w:adjustRightInd w:val="0"/>
        <w:ind w:right="113" w:firstLine="426"/>
        <w:jc w:val="both"/>
        <w:rPr>
          <w:sz w:val="20"/>
          <w:szCs w:val="20"/>
        </w:rPr>
      </w:pPr>
      <w:r w:rsidRPr="003D20CC">
        <w:rPr>
          <w:sz w:val="20"/>
          <w:szCs w:val="20"/>
        </w:rPr>
        <w:t>Ставка тарифа за подключаемую нагрузку водопроводной сети - 7,731 тыс. руб./куб. м в сутки (без НДС).</w:t>
      </w:r>
    </w:p>
    <w:p w:rsidR="003D20CC" w:rsidRPr="003D20CC" w:rsidRDefault="003D20CC" w:rsidP="00A80E89">
      <w:pPr>
        <w:widowControl w:val="0"/>
        <w:shd w:val="clear" w:color="auto" w:fill="FFFFFF"/>
        <w:autoSpaceDE w:val="0"/>
        <w:autoSpaceDN w:val="0"/>
        <w:adjustRightInd w:val="0"/>
        <w:ind w:right="113" w:firstLine="426"/>
        <w:jc w:val="both"/>
        <w:rPr>
          <w:sz w:val="20"/>
          <w:szCs w:val="20"/>
        </w:rPr>
      </w:pPr>
      <w:proofErr w:type="gramStart"/>
      <w:r w:rsidRPr="003D20CC">
        <w:rPr>
          <w:sz w:val="20"/>
          <w:szCs w:val="20"/>
        </w:rPr>
        <w:t>Ставка тарифа за протяженность подземной водопроводной сети (материал исполнения трубы полиэтилен) диаметром (без НДС): 40 мм и менее - 2,59 тыс. руб./м; от 40 мм до 70 мм (включительно) - 2,60 тыс. руб./м; от 70 мм до 100 мм (включительно) - 2,93 тыс. руб./м; от 100 мм до 150 мм (включительно) - 3,74 тыс. руб./м;</w:t>
      </w:r>
      <w:proofErr w:type="gramEnd"/>
      <w:r w:rsidRPr="003D20CC">
        <w:rPr>
          <w:sz w:val="20"/>
          <w:szCs w:val="20"/>
        </w:rPr>
        <w:t xml:space="preserve"> </w:t>
      </w:r>
      <w:proofErr w:type="gramStart"/>
      <w:r w:rsidRPr="003D20CC">
        <w:rPr>
          <w:sz w:val="20"/>
          <w:szCs w:val="20"/>
        </w:rPr>
        <w:t>от 150 мм до 200 мм (включительно) - 3,90 тыс. руб./м; от 200 мм до 250 мм (включительно) - 4,43 тыс. руб./м.</w:t>
      </w:r>
      <w:proofErr w:type="gramEnd"/>
    </w:p>
    <w:p w:rsidR="003D20CC" w:rsidRPr="003D20CC" w:rsidRDefault="003D20CC" w:rsidP="00A80E89">
      <w:pPr>
        <w:widowControl w:val="0"/>
        <w:shd w:val="clear" w:color="auto" w:fill="FFFFFF"/>
        <w:autoSpaceDE w:val="0"/>
        <w:autoSpaceDN w:val="0"/>
        <w:adjustRightInd w:val="0"/>
        <w:ind w:right="113" w:firstLine="426"/>
        <w:jc w:val="both"/>
        <w:rPr>
          <w:sz w:val="20"/>
          <w:szCs w:val="20"/>
        </w:rPr>
      </w:pPr>
      <w:r w:rsidRPr="003D20CC">
        <w:rPr>
          <w:sz w:val="20"/>
          <w:szCs w:val="20"/>
        </w:rPr>
        <w:t>Ставка тарифа за подключаемую нагрузку канализационной сети - 5,013 тыс. руб./куб. м в сутки (без НДС).</w:t>
      </w:r>
    </w:p>
    <w:p w:rsidR="003D20CC" w:rsidRPr="003D20CC" w:rsidRDefault="003D20CC" w:rsidP="00A80E89">
      <w:pPr>
        <w:widowControl w:val="0"/>
        <w:shd w:val="clear" w:color="auto" w:fill="FFFFFF"/>
        <w:autoSpaceDE w:val="0"/>
        <w:autoSpaceDN w:val="0"/>
        <w:adjustRightInd w:val="0"/>
        <w:ind w:right="113" w:firstLine="426"/>
        <w:jc w:val="both"/>
        <w:rPr>
          <w:sz w:val="20"/>
          <w:szCs w:val="20"/>
        </w:rPr>
      </w:pPr>
      <w:proofErr w:type="gramStart"/>
      <w:r w:rsidRPr="003D20CC">
        <w:rPr>
          <w:sz w:val="20"/>
          <w:szCs w:val="20"/>
        </w:rPr>
        <w:t>Ставка тарифа за протяженность подземной канализационной сети (материал исполнения трубы полиэтилен) диаметром (без НДС): от 100 мм до 150 мм (включительно) - 4,01 тыс. руб./м; от 150 мм до 200 мм (включительно) - 4,05 тыс. руб./м.</w:t>
      </w:r>
      <w:proofErr w:type="gramEnd"/>
    </w:p>
    <w:p w:rsidR="003D20CC" w:rsidRPr="003D20CC" w:rsidRDefault="003D20CC" w:rsidP="00A80E89">
      <w:pPr>
        <w:widowControl w:val="0"/>
        <w:shd w:val="clear" w:color="auto" w:fill="FFFFFF"/>
        <w:autoSpaceDE w:val="0"/>
        <w:autoSpaceDN w:val="0"/>
        <w:adjustRightInd w:val="0"/>
        <w:ind w:right="113" w:firstLine="426"/>
        <w:jc w:val="both"/>
        <w:rPr>
          <w:sz w:val="20"/>
          <w:szCs w:val="20"/>
        </w:rPr>
      </w:pPr>
      <w:r w:rsidRPr="003D20CC">
        <w:rPr>
          <w:sz w:val="20"/>
          <w:szCs w:val="20"/>
        </w:rPr>
        <w:t xml:space="preserve">Размер </w:t>
      </w:r>
      <w:r w:rsidRPr="003D20CC">
        <w:rPr>
          <w:bCs/>
          <w:sz w:val="20"/>
          <w:szCs w:val="20"/>
          <w:lang w:bidi="ru-RU"/>
        </w:rPr>
        <w:t>платы за подключение</w:t>
      </w:r>
      <w:r w:rsidRPr="003D20CC">
        <w:rPr>
          <w:b/>
          <w:bCs/>
          <w:sz w:val="20"/>
          <w:szCs w:val="20"/>
          <w:lang w:bidi="ru-RU"/>
        </w:rPr>
        <w:t xml:space="preserve"> </w:t>
      </w:r>
      <w:r w:rsidRPr="003D20CC">
        <w:rPr>
          <w:sz w:val="20"/>
          <w:szCs w:val="20"/>
        </w:rPr>
        <w:t xml:space="preserve">(технологическое присоединение) определяется путем суммирования: </w:t>
      </w:r>
    </w:p>
    <w:p w:rsidR="003D20CC" w:rsidRPr="003D20CC" w:rsidRDefault="003D20CC" w:rsidP="00A80E89">
      <w:pPr>
        <w:widowControl w:val="0"/>
        <w:shd w:val="clear" w:color="auto" w:fill="FFFFFF"/>
        <w:autoSpaceDE w:val="0"/>
        <w:autoSpaceDN w:val="0"/>
        <w:adjustRightInd w:val="0"/>
        <w:ind w:right="113" w:firstLine="426"/>
        <w:jc w:val="both"/>
        <w:rPr>
          <w:sz w:val="20"/>
          <w:szCs w:val="20"/>
        </w:rPr>
      </w:pPr>
      <w:r w:rsidRPr="003D20CC">
        <w:rPr>
          <w:sz w:val="20"/>
          <w:szCs w:val="20"/>
        </w:rPr>
        <w:t>- произведения ставки тарифа за подключаемую нагрузку на подключаемую нагрузку объекта и</w:t>
      </w:r>
    </w:p>
    <w:p w:rsidR="003D20CC" w:rsidRPr="003D20CC" w:rsidRDefault="003D20CC" w:rsidP="00A80E89">
      <w:pPr>
        <w:widowControl w:val="0"/>
        <w:shd w:val="clear" w:color="auto" w:fill="FFFFFF"/>
        <w:autoSpaceDE w:val="0"/>
        <w:autoSpaceDN w:val="0"/>
        <w:adjustRightInd w:val="0"/>
        <w:ind w:right="113" w:firstLine="426"/>
        <w:jc w:val="both"/>
        <w:rPr>
          <w:sz w:val="20"/>
          <w:szCs w:val="20"/>
        </w:rPr>
      </w:pPr>
      <w:r w:rsidRPr="003D20CC">
        <w:rPr>
          <w:sz w:val="20"/>
          <w:szCs w:val="20"/>
        </w:rPr>
        <w:t xml:space="preserve">- произведения ставки тарифа </w:t>
      </w:r>
      <w:proofErr w:type="gramStart"/>
      <w:r w:rsidRPr="003D20CC">
        <w:rPr>
          <w:sz w:val="20"/>
          <w:szCs w:val="20"/>
        </w:rPr>
        <w:t>за протяженность подземной сети на расстояние от границы земельного участка объекта до точки подключения к централизованным системам</w:t>
      </w:r>
      <w:proofErr w:type="gramEnd"/>
      <w:r w:rsidRPr="003D20CC">
        <w:rPr>
          <w:sz w:val="20"/>
          <w:szCs w:val="20"/>
        </w:rPr>
        <w:t xml:space="preserve"> холодного водоснабжения. </w:t>
      </w:r>
    </w:p>
    <w:p w:rsidR="003D20CC" w:rsidRPr="003D20CC" w:rsidRDefault="003D20CC" w:rsidP="00A80E89">
      <w:pPr>
        <w:widowControl w:val="0"/>
        <w:shd w:val="clear" w:color="auto" w:fill="FFFFFF"/>
        <w:autoSpaceDE w:val="0"/>
        <w:autoSpaceDN w:val="0"/>
        <w:adjustRightInd w:val="0"/>
        <w:ind w:right="113" w:firstLine="426"/>
        <w:jc w:val="both"/>
        <w:rPr>
          <w:sz w:val="20"/>
          <w:szCs w:val="20"/>
        </w:rPr>
      </w:pPr>
      <w:r w:rsidRPr="003D20CC">
        <w:rPr>
          <w:sz w:val="20"/>
          <w:szCs w:val="20"/>
        </w:rPr>
        <w:t>Если величина подключаемой (присоединяемой) нагрузки объекта превышает 250 куб</w:t>
      </w:r>
      <w:proofErr w:type="gramStart"/>
      <w:r w:rsidRPr="003D20CC">
        <w:rPr>
          <w:sz w:val="20"/>
          <w:szCs w:val="20"/>
        </w:rPr>
        <w:t>.м</w:t>
      </w:r>
      <w:proofErr w:type="gramEnd"/>
      <w:r w:rsidRPr="003D20CC">
        <w:rPr>
          <w:sz w:val="20"/>
          <w:szCs w:val="20"/>
        </w:rPr>
        <w:t xml:space="preserve"> в сутки, размер платы за подключение устанавливается комитетом Тульской области по тарифам индивидуально с учетом расходов на увеличение мощности (пропускной способности) централизованных систем водоснабжения, в том числе расходов на реконструкцию и модернизацию существующих объектов централизованных систем водоснабжения.</w:t>
      </w:r>
    </w:p>
    <w:p w:rsidR="003D20CC" w:rsidRPr="003D20CC" w:rsidRDefault="003D20CC" w:rsidP="00A80E89">
      <w:pPr>
        <w:widowControl w:val="0"/>
        <w:shd w:val="clear" w:color="auto" w:fill="FFFFFF"/>
        <w:autoSpaceDE w:val="0"/>
        <w:autoSpaceDN w:val="0"/>
        <w:adjustRightInd w:val="0"/>
        <w:ind w:right="113" w:firstLine="426"/>
        <w:jc w:val="both"/>
        <w:rPr>
          <w:bCs/>
          <w:sz w:val="20"/>
          <w:szCs w:val="20"/>
          <w:lang w:bidi="ru-RU"/>
        </w:rPr>
      </w:pPr>
      <w:r w:rsidRPr="003D20CC">
        <w:rPr>
          <w:bCs/>
          <w:sz w:val="20"/>
          <w:szCs w:val="20"/>
          <w:lang w:bidi="ru-RU"/>
        </w:rPr>
        <w:t>Собственник земельного участка в случае размещения муниципальных сетей водоснабжения и водоотведения на его участке должен письменно сообщить о прохождении сетей ресурсоснабжающей организации.</w:t>
      </w:r>
    </w:p>
    <w:p w:rsidR="003D20CC" w:rsidRPr="003D20CC" w:rsidRDefault="003D20CC" w:rsidP="00A80E89">
      <w:pPr>
        <w:widowControl w:val="0"/>
        <w:shd w:val="clear" w:color="auto" w:fill="FFFFFF"/>
        <w:autoSpaceDE w:val="0"/>
        <w:autoSpaceDN w:val="0"/>
        <w:adjustRightInd w:val="0"/>
        <w:ind w:right="113" w:firstLine="426"/>
        <w:jc w:val="both"/>
        <w:rPr>
          <w:bCs/>
          <w:sz w:val="20"/>
          <w:szCs w:val="20"/>
          <w:lang w:bidi="ru-RU"/>
        </w:rPr>
      </w:pPr>
      <w:r w:rsidRPr="003D20CC">
        <w:rPr>
          <w:bCs/>
          <w:sz w:val="20"/>
          <w:szCs w:val="20"/>
          <w:lang w:bidi="ru-RU"/>
        </w:rPr>
        <w:t>Собственник земельного участка обязан соблюдать требования нормативно-правовых актов в отношении санитарной полосы отвода сетей.</w:t>
      </w:r>
    </w:p>
    <w:p w:rsidR="003D20CC" w:rsidRPr="003D20CC" w:rsidRDefault="003D20CC" w:rsidP="00A80E89">
      <w:pPr>
        <w:widowControl w:val="0"/>
        <w:shd w:val="clear" w:color="auto" w:fill="FFFFFF"/>
        <w:autoSpaceDE w:val="0"/>
        <w:autoSpaceDN w:val="0"/>
        <w:adjustRightInd w:val="0"/>
        <w:ind w:right="113" w:firstLine="426"/>
        <w:jc w:val="both"/>
        <w:rPr>
          <w:bCs/>
          <w:sz w:val="20"/>
          <w:szCs w:val="20"/>
          <w:lang w:bidi="ru-RU"/>
        </w:rPr>
      </w:pPr>
      <w:r w:rsidRPr="003D20CC">
        <w:rPr>
          <w:bCs/>
          <w:sz w:val="20"/>
          <w:szCs w:val="20"/>
          <w:lang w:bidi="ru-RU"/>
        </w:rPr>
        <w:t xml:space="preserve">В соответствии со строительными и санитарными нормами и правилами строительство на сетях водопровода и канализации запрещено. </w:t>
      </w:r>
    </w:p>
    <w:p w:rsidR="00326BDD" w:rsidRPr="00592200" w:rsidRDefault="003D20CC" w:rsidP="00A80E89">
      <w:pPr>
        <w:widowControl w:val="0"/>
        <w:shd w:val="clear" w:color="auto" w:fill="FFFFFF"/>
        <w:autoSpaceDE w:val="0"/>
        <w:autoSpaceDN w:val="0"/>
        <w:adjustRightInd w:val="0"/>
        <w:ind w:right="113" w:firstLine="426"/>
        <w:jc w:val="both"/>
        <w:rPr>
          <w:sz w:val="20"/>
          <w:szCs w:val="20"/>
        </w:rPr>
      </w:pPr>
      <w:r w:rsidRPr="003D20CC">
        <w:rPr>
          <w:bCs/>
          <w:sz w:val="20"/>
          <w:szCs w:val="20"/>
          <w:lang w:bidi="ru-RU"/>
        </w:rPr>
        <w:t>В соответствии с требованиями СП 18.13330.2011, СП 42.13330.2016 минимальное расстояние по горизонтали (в свету) от фундаментов зданий и сооружений до: сетей водопровода и напорных сетей канализации - 5 м; самотечных сетей – 3 м;</w:t>
      </w:r>
    </w:p>
    <w:p w:rsidR="00A4709B" w:rsidRPr="007E1F06" w:rsidRDefault="000E33FB" w:rsidP="00A80E89">
      <w:pPr>
        <w:widowControl w:val="0"/>
        <w:shd w:val="clear" w:color="auto" w:fill="FFFFFF"/>
        <w:ind w:right="113" w:firstLine="426"/>
        <w:jc w:val="both"/>
        <w:rPr>
          <w:sz w:val="20"/>
          <w:szCs w:val="20"/>
        </w:rPr>
      </w:pPr>
      <w:r w:rsidRPr="003D20CC">
        <w:rPr>
          <w:sz w:val="20"/>
          <w:szCs w:val="20"/>
          <w:u w:val="single"/>
        </w:rPr>
        <w:t>- к электрическим сетям</w:t>
      </w:r>
      <w:r w:rsidRPr="003D20CC">
        <w:rPr>
          <w:sz w:val="20"/>
          <w:szCs w:val="20"/>
        </w:rPr>
        <w:t xml:space="preserve"> (</w:t>
      </w:r>
      <w:r w:rsidRPr="00592200">
        <w:rPr>
          <w:sz w:val="20"/>
          <w:szCs w:val="20"/>
        </w:rPr>
        <w:t xml:space="preserve">письмо филиала «Тулэнерго» </w:t>
      </w:r>
      <w:r w:rsidR="0020005B" w:rsidRPr="00592200">
        <w:rPr>
          <w:sz w:val="20"/>
          <w:szCs w:val="20"/>
        </w:rPr>
        <w:t>П</w:t>
      </w:r>
      <w:r w:rsidRPr="00592200">
        <w:rPr>
          <w:sz w:val="20"/>
          <w:szCs w:val="20"/>
        </w:rPr>
        <w:t>АО «МРСК Центра и Приволжья» от</w:t>
      </w:r>
      <w:r w:rsidR="007E1F06">
        <w:rPr>
          <w:b/>
          <w:sz w:val="20"/>
          <w:szCs w:val="20"/>
          <w:u w:val="single"/>
        </w:rPr>
        <w:t xml:space="preserve"> </w:t>
      </w:r>
      <w:r w:rsidR="005E4150" w:rsidRPr="007E1F06">
        <w:rPr>
          <w:sz w:val="20"/>
          <w:szCs w:val="20"/>
        </w:rPr>
        <w:t>0</w:t>
      </w:r>
      <w:r w:rsidR="007E1F06">
        <w:rPr>
          <w:sz w:val="20"/>
          <w:szCs w:val="20"/>
        </w:rPr>
        <w:t>7</w:t>
      </w:r>
      <w:r w:rsidR="005E4150" w:rsidRPr="007E1F06">
        <w:rPr>
          <w:sz w:val="20"/>
          <w:szCs w:val="20"/>
        </w:rPr>
        <w:t>.</w:t>
      </w:r>
      <w:r w:rsidR="007E1F06">
        <w:rPr>
          <w:sz w:val="20"/>
          <w:szCs w:val="20"/>
        </w:rPr>
        <w:t>11</w:t>
      </w:r>
      <w:r w:rsidR="005E4150" w:rsidRPr="007E1F06">
        <w:rPr>
          <w:sz w:val="20"/>
          <w:szCs w:val="20"/>
        </w:rPr>
        <w:t>.2019 №</w:t>
      </w:r>
      <w:r w:rsidR="005E4150" w:rsidRPr="007E1F06">
        <w:rPr>
          <w:b/>
          <w:sz w:val="20"/>
          <w:szCs w:val="20"/>
        </w:rPr>
        <w:t xml:space="preserve"> </w:t>
      </w:r>
      <w:r w:rsidR="005E4150" w:rsidRPr="007E1F06">
        <w:rPr>
          <w:color w:val="000000"/>
          <w:sz w:val="20"/>
          <w:szCs w:val="20"/>
        </w:rPr>
        <w:t>МР7-ТуЭ/05-01/</w:t>
      </w:r>
      <w:r w:rsidR="007E1F06">
        <w:rPr>
          <w:color w:val="000000"/>
          <w:sz w:val="20"/>
          <w:szCs w:val="20"/>
        </w:rPr>
        <w:t>6777</w:t>
      </w:r>
      <w:r w:rsidRPr="007E1F06">
        <w:rPr>
          <w:b/>
          <w:sz w:val="20"/>
          <w:szCs w:val="20"/>
        </w:rPr>
        <w:t>):</w:t>
      </w:r>
      <w:r w:rsidRPr="007E1F06">
        <w:rPr>
          <w:sz w:val="20"/>
          <w:szCs w:val="20"/>
        </w:rPr>
        <w:t xml:space="preserve"> </w:t>
      </w:r>
    </w:p>
    <w:p w:rsidR="002F0412" w:rsidRPr="00592200" w:rsidRDefault="002F0412" w:rsidP="00A80E89">
      <w:pPr>
        <w:widowControl w:val="0"/>
        <w:shd w:val="clear" w:color="auto" w:fill="FFFFFF"/>
        <w:ind w:right="113" w:firstLine="426"/>
        <w:jc w:val="both"/>
        <w:rPr>
          <w:sz w:val="20"/>
          <w:szCs w:val="20"/>
        </w:rPr>
      </w:pPr>
      <w:r w:rsidRPr="00592200">
        <w:rPr>
          <w:sz w:val="20"/>
          <w:szCs w:val="20"/>
        </w:rPr>
        <w:t>Технологическое присоединение энергопринимающих устройств к электрическим сетям регулируется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принадлежащим сетевым организациям и иным лицам, к электрическим сетям», утвержденным Постановлением Правительства РФ от 27</w:t>
      </w:r>
      <w:r w:rsidR="007E1F06">
        <w:rPr>
          <w:sz w:val="20"/>
          <w:szCs w:val="20"/>
        </w:rPr>
        <w:t>.12.</w:t>
      </w:r>
      <w:r w:rsidRPr="00592200">
        <w:rPr>
          <w:sz w:val="20"/>
          <w:szCs w:val="20"/>
        </w:rPr>
        <w:t xml:space="preserve">2004 № 861 (в последней редакции). </w:t>
      </w:r>
    </w:p>
    <w:p w:rsidR="002F0412" w:rsidRPr="00592200" w:rsidRDefault="002F0412" w:rsidP="00A80E89">
      <w:pPr>
        <w:widowControl w:val="0"/>
        <w:shd w:val="clear" w:color="auto" w:fill="FFFFFF"/>
        <w:ind w:right="113" w:firstLine="426"/>
        <w:jc w:val="both"/>
        <w:rPr>
          <w:sz w:val="20"/>
          <w:szCs w:val="20"/>
        </w:rPr>
      </w:pPr>
      <w:r w:rsidRPr="00592200">
        <w:rPr>
          <w:sz w:val="20"/>
          <w:szCs w:val="20"/>
        </w:rPr>
        <w:t xml:space="preserve">Указанные Правила устанавливают порядок, регламентируют процедуру, определяют существенные условия договора и требования к выдаче технических условий. </w:t>
      </w:r>
    </w:p>
    <w:p w:rsidR="002F0412" w:rsidRPr="00592200" w:rsidRDefault="002F0412" w:rsidP="00A80E89">
      <w:pPr>
        <w:widowControl w:val="0"/>
        <w:shd w:val="clear" w:color="auto" w:fill="FFFFFF"/>
        <w:ind w:right="113" w:firstLine="426"/>
        <w:jc w:val="both"/>
        <w:rPr>
          <w:sz w:val="20"/>
          <w:szCs w:val="20"/>
        </w:rPr>
      </w:pPr>
      <w:r w:rsidRPr="00592200">
        <w:rPr>
          <w:sz w:val="20"/>
          <w:szCs w:val="20"/>
        </w:rPr>
        <w:t>Технологическое присоединение (далее ТП) к электрическим сетям осуществляется на основании договора ТП между сетевой организацией и юридическим или физическим лицом, которое имеет намерение присоединить энергопринимающие устройства, принадлежащие ему на праве собственности или на ином предусмотренном законом основании.</w:t>
      </w:r>
    </w:p>
    <w:p w:rsidR="002F0412" w:rsidRPr="00592200" w:rsidRDefault="002F0412" w:rsidP="00A80E89">
      <w:pPr>
        <w:widowControl w:val="0"/>
        <w:shd w:val="clear" w:color="auto" w:fill="FFFFFF"/>
        <w:ind w:right="113" w:firstLine="426"/>
        <w:jc w:val="both"/>
        <w:rPr>
          <w:sz w:val="20"/>
          <w:szCs w:val="20"/>
        </w:rPr>
      </w:pPr>
      <w:r w:rsidRPr="00592200">
        <w:rPr>
          <w:sz w:val="20"/>
          <w:szCs w:val="20"/>
        </w:rPr>
        <w:t xml:space="preserve">Технические условия являются неотъемлемым приложением к договору об осуществлении технологического присоединения и недействительны без его заключения. </w:t>
      </w:r>
    </w:p>
    <w:p w:rsidR="002F0412" w:rsidRPr="00592200" w:rsidRDefault="002F0412" w:rsidP="00A80E89">
      <w:pPr>
        <w:widowControl w:val="0"/>
        <w:shd w:val="clear" w:color="auto" w:fill="FFFFFF"/>
        <w:ind w:right="113" w:firstLine="426"/>
        <w:jc w:val="both"/>
        <w:rPr>
          <w:sz w:val="20"/>
          <w:szCs w:val="20"/>
        </w:rPr>
      </w:pPr>
      <w:r w:rsidRPr="00592200">
        <w:rPr>
          <w:sz w:val="20"/>
          <w:szCs w:val="20"/>
        </w:rPr>
        <w:t>Для заключения договора собственник энергопринимающих устройств направляет в адрес сетевой организации, сети которой расположены на наименьшем расстоянии от земельного участка, заявку установленной формы на технологическое присоединение и далее действует в соответствии с процедурой, предусмотренной указанными Правилами.</w:t>
      </w:r>
    </w:p>
    <w:p w:rsidR="002F0412" w:rsidRPr="00592200" w:rsidRDefault="002F0412" w:rsidP="00A80E89">
      <w:pPr>
        <w:widowControl w:val="0"/>
        <w:shd w:val="clear" w:color="auto" w:fill="FFFFFF"/>
        <w:ind w:right="113" w:firstLine="426"/>
        <w:jc w:val="both"/>
        <w:rPr>
          <w:sz w:val="20"/>
          <w:szCs w:val="20"/>
        </w:rPr>
      </w:pPr>
      <w:r w:rsidRPr="00592200">
        <w:rPr>
          <w:sz w:val="20"/>
          <w:szCs w:val="20"/>
        </w:rPr>
        <w:t>Срок действия ТУ и срок подключения объекта будут определены в договоре ТП.</w:t>
      </w:r>
    </w:p>
    <w:p w:rsidR="002F0412" w:rsidRPr="00592200" w:rsidRDefault="002F0412" w:rsidP="00A80E89">
      <w:pPr>
        <w:widowControl w:val="0"/>
        <w:shd w:val="clear" w:color="auto" w:fill="FFFFFF"/>
        <w:ind w:right="113" w:firstLine="426"/>
        <w:jc w:val="both"/>
        <w:rPr>
          <w:sz w:val="20"/>
          <w:szCs w:val="20"/>
        </w:rPr>
      </w:pPr>
      <w:r w:rsidRPr="00592200">
        <w:rPr>
          <w:sz w:val="20"/>
          <w:szCs w:val="20"/>
        </w:rPr>
        <w:t xml:space="preserve">Более подробную информацию о подаче заявки на ТП можно найти на сайте </w:t>
      </w:r>
      <w:r w:rsidRPr="00592200">
        <w:rPr>
          <w:sz w:val="20"/>
          <w:szCs w:val="20"/>
          <w:lang w:val="en-US"/>
        </w:rPr>
        <w:t>www</w:t>
      </w:r>
      <w:r w:rsidRPr="00592200">
        <w:rPr>
          <w:sz w:val="20"/>
          <w:szCs w:val="20"/>
        </w:rPr>
        <w:t>.</w:t>
      </w:r>
      <w:r w:rsidRPr="00592200">
        <w:rPr>
          <w:sz w:val="20"/>
          <w:szCs w:val="20"/>
          <w:lang w:val="en-US"/>
        </w:rPr>
        <w:t>mrsk</w:t>
      </w:r>
      <w:r w:rsidRPr="00592200">
        <w:rPr>
          <w:sz w:val="20"/>
          <w:szCs w:val="20"/>
        </w:rPr>
        <w:t>-</w:t>
      </w:r>
      <w:r w:rsidRPr="00592200">
        <w:rPr>
          <w:sz w:val="20"/>
          <w:szCs w:val="20"/>
          <w:lang w:val="en-US"/>
        </w:rPr>
        <w:t>cp</w:t>
      </w:r>
      <w:r w:rsidRPr="00592200">
        <w:rPr>
          <w:sz w:val="20"/>
          <w:szCs w:val="20"/>
        </w:rPr>
        <w:t>.</w:t>
      </w:r>
      <w:r w:rsidRPr="00592200">
        <w:rPr>
          <w:sz w:val="20"/>
          <w:szCs w:val="20"/>
          <w:lang w:val="en-US"/>
        </w:rPr>
        <w:t>ru</w:t>
      </w:r>
      <w:r w:rsidRPr="00592200">
        <w:rPr>
          <w:sz w:val="20"/>
          <w:szCs w:val="20"/>
        </w:rPr>
        <w:t xml:space="preserve"> в разделе «Потребителям/Технологическое присоединение». </w:t>
      </w:r>
    </w:p>
    <w:p w:rsidR="002F0412" w:rsidRPr="00592200" w:rsidRDefault="002F0412" w:rsidP="00A80E89">
      <w:pPr>
        <w:widowControl w:val="0"/>
        <w:shd w:val="clear" w:color="auto" w:fill="FFFFFF"/>
        <w:ind w:right="113" w:firstLine="426"/>
        <w:jc w:val="both"/>
        <w:rPr>
          <w:sz w:val="20"/>
          <w:szCs w:val="20"/>
        </w:rPr>
      </w:pPr>
      <w:r w:rsidRPr="00592200">
        <w:rPr>
          <w:sz w:val="20"/>
          <w:szCs w:val="20"/>
        </w:rPr>
        <w:t>В указанном районе имеются распределительные сети, принадлежащие филиалу «Тулэнерго».</w:t>
      </w:r>
    </w:p>
    <w:p w:rsidR="002F0412" w:rsidRPr="00592200" w:rsidRDefault="002F0412" w:rsidP="00A80E89">
      <w:pPr>
        <w:widowControl w:val="0"/>
        <w:shd w:val="clear" w:color="auto" w:fill="FFFFFF"/>
        <w:ind w:right="113" w:firstLine="426"/>
        <w:jc w:val="both"/>
        <w:rPr>
          <w:sz w:val="20"/>
          <w:szCs w:val="20"/>
        </w:rPr>
      </w:pPr>
      <w:r w:rsidRPr="00592200">
        <w:rPr>
          <w:sz w:val="20"/>
          <w:szCs w:val="20"/>
        </w:rPr>
        <w:t xml:space="preserve">Сведения по центрам питания филиала можно получить на сайте </w:t>
      </w:r>
      <w:r w:rsidRPr="00592200">
        <w:rPr>
          <w:sz w:val="20"/>
          <w:szCs w:val="20"/>
          <w:lang w:val="en-US"/>
        </w:rPr>
        <w:t>www</w:t>
      </w:r>
      <w:r w:rsidRPr="00592200">
        <w:rPr>
          <w:sz w:val="20"/>
          <w:szCs w:val="20"/>
        </w:rPr>
        <w:t>.</w:t>
      </w:r>
      <w:r w:rsidRPr="00592200">
        <w:rPr>
          <w:sz w:val="20"/>
          <w:szCs w:val="20"/>
          <w:lang w:val="en-US"/>
        </w:rPr>
        <w:t>mrsk</w:t>
      </w:r>
      <w:r w:rsidRPr="00592200">
        <w:rPr>
          <w:sz w:val="20"/>
          <w:szCs w:val="20"/>
        </w:rPr>
        <w:t>-</w:t>
      </w:r>
      <w:r w:rsidRPr="00592200">
        <w:rPr>
          <w:sz w:val="20"/>
          <w:szCs w:val="20"/>
          <w:lang w:val="en-US"/>
        </w:rPr>
        <w:t>cp</w:t>
      </w:r>
      <w:r w:rsidRPr="00592200">
        <w:rPr>
          <w:sz w:val="20"/>
          <w:szCs w:val="20"/>
        </w:rPr>
        <w:t>.</w:t>
      </w:r>
      <w:r w:rsidRPr="00592200">
        <w:rPr>
          <w:sz w:val="20"/>
          <w:szCs w:val="20"/>
          <w:lang w:val="en-US"/>
        </w:rPr>
        <w:t>ru</w:t>
      </w:r>
      <w:r w:rsidRPr="00592200">
        <w:rPr>
          <w:sz w:val="20"/>
          <w:szCs w:val="20"/>
        </w:rPr>
        <w:t xml:space="preserve"> в разделе «Технологическое присоединение»/ «Сведения о наличии мощности, свободной для ТП»/ «Наличие объема свободной для ТП трансформаторной мощности на центрах питания напряжением 35 кВ и выше»/ «Тулэнерго». В таблице приведен перечень центров питания филиала Тулэнерго с указанием текущего и перспективного для ТП резервов и других данных. Информация обновляется ежеквартально.</w:t>
      </w:r>
      <w:r w:rsidR="007E1F06">
        <w:rPr>
          <w:sz w:val="20"/>
          <w:szCs w:val="20"/>
        </w:rPr>
        <w:t xml:space="preserve"> </w:t>
      </w:r>
    </w:p>
    <w:p w:rsidR="002F0412" w:rsidRPr="00592200" w:rsidRDefault="002F0412" w:rsidP="00A80E89">
      <w:pPr>
        <w:widowControl w:val="0"/>
        <w:shd w:val="clear" w:color="auto" w:fill="FFFFFF"/>
        <w:ind w:right="113" w:firstLine="426"/>
        <w:jc w:val="both"/>
        <w:rPr>
          <w:b/>
          <w:color w:val="000000"/>
          <w:sz w:val="20"/>
          <w:szCs w:val="20"/>
        </w:rPr>
      </w:pPr>
      <w:r w:rsidRPr="00592200">
        <w:rPr>
          <w:sz w:val="20"/>
          <w:szCs w:val="20"/>
        </w:rPr>
        <w:t xml:space="preserve">Плата за подключение к электрическим сетям будет определена после подачи заявки в адрес сетевой организации на стадии заключения договора для осуществления технологического присоединения. Плата </w:t>
      </w:r>
      <w:r w:rsidRPr="00592200">
        <w:rPr>
          <w:sz w:val="20"/>
          <w:szCs w:val="20"/>
        </w:rPr>
        <w:lastRenderedPageBreak/>
        <w:t>определяется в соответствии с постановлением комитета Тульской области по тарифам от 26.12.201</w:t>
      </w:r>
      <w:r w:rsidR="005F58A9" w:rsidRPr="00592200">
        <w:rPr>
          <w:sz w:val="20"/>
          <w:szCs w:val="20"/>
        </w:rPr>
        <w:t>8</w:t>
      </w:r>
      <w:r w:rsidRPr="00592200">
        <w:rPr>
          <w:sz w:val="20"/>
          <w:szCs w:val="20"/>
        </w:rPr>
        <w:t xml:space="preserve"> года № 50/1 «Об утверждении отдельных тарифов (иных показателей) на регулируемые виды деятельности для организаций, оказывающих услуги по передаче электрической энергии на территории Тульской области».</w:t>
      </w:r>
    </w:p>
    <w:p w:rsidR="000D187A" w:rsidRPr="00592200" w:rsidRDefault="00342274" w:rsidP="00A80E89">
      <w:pPr>
        <w:widowControl w:val="0"/>
        <w:shd w:val="clear" w:color="auto" w:fill="FFFFFF"/>
        <w:ind w:right="113" w:firstLine="426"/>
        <w:jc w:val="both"/>
        <w:rPr>
          <w:sz w:val="20"/>
          <w:szCs w:val="20"/>
        </w:rPr>
      </w:pPr>
      <w:r w:rsidRPr="003D20CC">
        <w:rPr>
          <w:sz w:val="20"/>
          <w:szCs w:val="20"/>
          <w:u w:val="single"/>
        </w:rPr>
        <w:t xml:space="preserve">- </w:t>
      </w:r>
      <w:proofErr w:type="gramStart"/>
      <w:r w:rsidRPr="003D20CC">
        <w:rPr>
          <w:sz w:val="20"/>
          <w:szCs w:val="20"/>
          <w:u w:val="single"/>
        </w:rPr>
        <w:t>к</w:t>
      </w:r>
      <w:proofErr w:type="gramEnd"/>
      <w:r w:rsidRPr="003D20CC">
        <w:rPr>
          <w:sz w:val="20"/>
          <w:szCs w:val="20"/>
          <w:u w:val="single"/>
        </w:rPr>
        <w:t xml:space="preserve"> тепловым сетям</w:t>
      </w:r>
      <w:r w:rsidRPr="00592200">
        <w:rPr>
          <w:sz w:val="20"/>
          <w:szCs w:val="20"/>
        </w:rPr>
        <w:t xml:space="preserve"> (письм</w:t>
      </w:r>
      <w:r w:rsidR="006140C4" w:rsidRPr="00592200">
        <w:rPr>
          <w:sz w:val="20"/>
          <w:szCs w:val="20"/>
        </w:rPr>
        <w:t>о</w:t>
      </w:r>
      <w:r w:rsidRPr="00592200">
        <w:rPr>
          <w:sz w:val="20"/>
          <w:szCs w:val="20"/>
        </w:rPr>
        <w:t xml:space="preserve"> АО «Тулатеплосеть» </w:t>
      </w:r>
      <w:r w:rsidR="006140C4" w:rsidRPr="00592200">
        <w:rPr>
          <w:sz w:val="20"/>
          <w:szCs w:val="20"/>
        </w:rPr>
        <w:t xml:space="preserve">от </w:t>
      </w:r>
      <w:r w:rsidR="003D20CC">
        <w:rPr>
          <w:sz w:val="20"/>
          <w:szCs w:val="20"/>
        </w:rPr>
        <w:t>06</w:t>
      </w:r>
      <w:r w:rsidR="00771F2C" w:rsidRPr="00592200">
        <w:rPr>
          <w:sz w:val="20"/>
          <w:szCs w:val="20"/>
        </w:rPr>
        <w:t>.</w:t>
      </w:r>
      <w:r w:rsidR="009D6AA5" w:rsidRPr="009D6AA5">
        <w:rPr>
          <w:sz w:val="20"/>
          <w:szCs w:val="20"/>
        </w:rPr>
        <w:t>11</w:t>
      </w:r>
      <w:r w:rsidR="00771F2C" w:rsidRPr="00592200">
        <w:rPr>
          <w:sz w:val="20"/>
          <w:szCs w:val="20"/>
        </w:rPr>
        <w:t xml:space="preserve">.2019 № </w:t>
      </w:r>
      <w:r w:rsidR="009D6AA5" w:rsidRPr="009D6AA5">
        <w:rPr>
          <w:sz w:val="20"/>
          <w:szCs w:val="20"/>
        </w:rPr>
        <w:t>511</w:t>
      </w:r>
      <w:r w:rsidR="00771F2C" w:rsidRPr="00592200">
        <w:rPr>
          <w:sz w:val="20"/>
          <w:szCs w:val="20"/>
        </w:rPr>
        <w:t>/</w:t>
      </w:r>
      <w:r w:rsidR="009D6AA5" w:rsidRPr="009D6AA5">
        <w:rPr>
          <w:sz w:val="20"/>
          <w:szCs w:val="20"/>
        </w:rPr>
        <w:t>2</w:t>
      </w:r>
      <w:r w:rsidRPr="00592200">
        <w:rPr>
          <w:sz w:val="20"/>
          <w:szCs w:val="20"/>
        </w:rPr>
        <w:t xml:space="preserve">: </w:t>
      </w:r>
    </w:p>
    <w:p w:rsidR="00342274" w:rsidRPr="00592200" w:rsidRDefault="000D187A" w:rsidP="00A80E89">
      <w:pPr>
        <w:widowControl w:val="0"/>
        <w:shd w:val="clear" w:color="auto" w:fill="FFFFFF"/>
        <w:ind w:right="113" w:firstLine="426"/>
        <w:jc w:val="both"/>
        <w:rPr>
          <w:sz w:val="20"/>
          <w:szCs w:val="20"/>
          <w:lang w:bidi="ru-RU"/>
        </w:rPr>
      </w:pPr>
      <w:r w:rsidRPr="00592200">
        <w:rPr>
          <w:sz w:val="20"/>
          <w:szCs w:val="20"/>
          <w:lang w:bidi="ru-RU"/>
        </w:rPr>
        <w:t>В</w:t>
      </w:r>
      <w:r w:rsidR="00342274" w:rsidRPr="00592200">
        <w:rPr>
          <w:sz w:val="20"/>
          <w:szCs w:val="20"/>
          <w:lang w:bidi="ru-RU"/>
        </w:rPr>
        <w:t xml:space="preserve"> районе расположения земельн</w:t>
      </w:r>
      <w:r w:rsidR="007E1F06">
        <w:rPr>
          <w:sz w:val="20"/>
          <w:szCs w:val="20"/>
          <w:lang w:bidi="ru-RU"/>
        </w:rPr>
        <w:t>ого</w:t>
      </w:r>
      <w:r w:rsidR="00342274" w:rsidRPr="00592200">
        <w:rPr>
          <w:sz w:val="20"/>
          <w:szCs w:val="20"/>
          <w:lang w:bidi="ru-RU"/>
        </w:rPr>
        <w:t xml:space="preserve"> участк</w:t>
      </w:r>
      <w:r w:rsidR="007E1F06">
        <w:rPr>
          <w:sz w:val="20"/>
          <w:szCs w:val="20"/>
          <w:lang w:bidi="ru-RU"/>
        </w:rPr>
        <w:t>а</w:t>
      </w:r>
      <w:r w:rsidR="00342274" w:rsidRPr="00592200">
        <w:rPr>
          <w:sz w:val="20"/>
          <w:szCs w:val="20"/>
          <w:lang w:bidi="ru-RU"/>
        </w:rPr>
        <w:t xml:space="preserve"> отсутствуют источники тепло</w:t>
      </w:r>
      <w:r w:rsidR="007E1F06">
        <w:rPr>
          <w:sz w:val="20"/>
          <w:szCs w:val="20"/>
          <w:lang w:bidi="ru-RU"/>
        </w:rPr>
        <w:t>вой энергии</w:t>
      </w:r>
      <w:r w:rsidR="00342274" w:rsidRPr="00592200">
        <w:rPr>
          <w:sz w:val="20"/>
          <w:szCs w:val="20"/>
          <w:lang w:bidi="ru-RU"/>
        </w:rPr>
        <w:t xml:space="preserve">, обслуживаемые АО «Тулатеплосеть». </w:t>
      </w:r>
    </w:p>
    <w:p w:rsidR="00342274" w:rsidRPr="00592200" w:rsidRDefault="00342274" w:rsidP="00A80E89">
      <w:pPr>
        <w:widowControl w:val="0"/>
        <w:shd w:val="clear" w:color="auto" w:fill="FFFFFF"/>
        <w:ind w:right="113" w:firstLine="426"/>
        <w:jc w:val="both"/>
        <w:rPr>
          <w:sz w:val="20"/>
          <w:szCs w:val="20"/>
          <w:u w:val="single"/>
        </w:rPr>
      </w:pPr>
      <w:r w:rsidRPr="00592200">
        <w:rPr>
          <w:sz w:val="20"/>
          <w:szCs w:val="20"/>
          <w:lang w:bidi="ru-RU"/>
        </w:rPr>
        <w:t>Предлагается предусмотреть собственный источник теплоснабжения.</w:t>
      </w:r>
    </w:p>
    <w:p w:rsidR="00D676D4" w:rsidRPr="00592200" w:rsidRDefault="00BF39B6" w:rsidP="00A80E89">
      <w:pPr>
        <w:widowControl w:val="0"/>
        <w:autoSpaceDE w:val="0"/>
        <w:autoSpaceDN w:val="0"/>
        <w:adjustRightInd w:val="0"/>
        <w:spacing w:before="60"/>
        <w:ind w:right="113" w:firstLine="426"/>
        <w:jc w:val="both"/>
        <w:rPr>
          <w:sz w:val="20"/>
          <w:szCs w:val="20"/>
        </w:rPr>
      </w:pPr>
      <w:r>
        <w:rPr>
          <w:sz w:val="20"/>
          <w:szCs w:val="20"/>
        </w:rPr>
        <w:t>6</w:t>
      </w:r>
      <w:r w:rsidR="00D676D4" w:rsidRPr="00592200">
        <w:rPr>
          <w:sz w:val="20"/>
          <w:szCs w:val="20"/>
        </w:rPr>
        <w:t>.</w:t>
      </w:r>
      <w:r w:rsidR="00D676D4" w:rsidRPr="00592200">
        <w:rPr>
          <w:bCs/>
          <w:sz w:val="20"/>
          <w:szCs w:val="20"/>
        </w:rPr>
        <w:t xml:space="preserve"> Подать заявку для участия в аукционе можно </w:t>
      </w:r>
      <w:r w:rsidR="00D676D4" w:rsidRPr="00592200">
        <w:rPr>
          <w:sz w:val="20"/>
          <w:szCs w:val="20"/>
        </w:rPr>
        <w:t>в рабочие дни</w:t>
      </w:r>
      <w:r w:rsidR="00D676D4" w:rsidRPr="00592200">
        <w:rPr>
          <w:bCs/>
          <w:sz w:val="20"/>
          <w:szCs w:val="20"/>
        </w:rPr>
        <w:t xml:space="preserve"> </w:t>
      </w:r>
      <w:r w:rsidR="00D676D4" w:rsidRPr="00592200">
        <w:rPr>
          <w:b/>
          <w:bCs/>
          <w:sz w:val="20"/>
          <w:szCs w:val="20"/>
        </w:rPr>
        <w:t xml:space="preserve">с </w:t>
      </w:r>
      <w:r w:rsidR="007E1F06">
        <w:rPr>
          <w:b/>
          <w:bCs/>
          <w:sz w:val="20"/>
          <w:szCs w:val="20"/>
        </w:rPr>
        <w:t xml:space="preserve">26 марта </w:t>
      </w:r>
      <w:r w:rsidR="002F5F0F">
        <w:rPr>
          <w:b/>
          <w:bCs/>
          <w:sz w:val="20"/>
          <w:szCs w:val="20"/>
        </w:rPr>
        <w:t>п</w:t>
      </w:r>
      <w:r w:rsidR="00D676D4" w:rsidRPr="00592200">
        <w:rPr>
          <w:b/>
          <w:bCs/>
          <w:sz w:val="20"/>
          <w:szCs w:val="20"/>
        </w:rPr>
        <w:t xml:space="preserve">о </w:t>
      </w:r>
      <w:r w:rsidR="007E1F06">
        <w:rPr>
          <w:b/>
          <w:bCs/>
          <w:sz w:val="20"/>
          <w:szCs w:val="20"/>
        </w:rPr>
        <w:t>27</w:t>
      </w:r>
      <w:r w:rsidR="003D20CC">
        <w:rPr>
          <w:b/>
          <w:bCs/>
          <w:sz w:val="20"/>
          <w:szCs w:val="20"/>
        </w:rPr>
        <w:t xml:space="preserve"> </w:t>
      </w:r>
      <w:r w:rsidR="007E1F06">
        <w:rPr>
          <w:b/>
          <w:bCs/>
          <w:sz w:val="20"/>
          <w:szCs w:val="20"/>
        </w:rPr>
        <w:t>апреля</w:t>
      </w:r>
      <w:r w:rsidR="003D20CC">
        <w:rPr>
          <w:b/>
          <w:bCs/>
          <w:sz w:val="20"/>
          <w:szCs w:val="20"/>
        </w:rPr>
        <w:t xml:space="preserve"> </w:t>
      </w:r>
      <w:r w:rsidR="00D676D4" w:rsidRPr="00592200">
        <w:rPr>
          <w:b/>
          <w:bCs/>
          <w:sz w:val="20"/>
          <w:szCs w:val="20"/>
        </w:rPr>
        <w:t>20</w:t>
      </w:r>
      <w:r w:rsidR="006140C4" w:rsidRPr="00592200">
        <w:rPr>
          <w:b/>
          <w:bCs/>
          <w:sz w:val="20"/>
          <w:szCs w:val="20"/>
        </w:rPr>
        <w:t>20</w:t>
      </w:r>
      <w:r w:rsidR="00D676D4" w:rsidRPr="00592200">
        <w:rPr>
          <w:b/>
          <w:bCs/>
          <w:sz w:val="20"/>
          <w:szCs w:val="20"/>
        </w:rPr>
        <w:t xml:space="preserve"> г</w:t>
      </w:r>
      <w:r w:rsidR="006140C4" w:rsidRPr="00592200">
        <w:rPr>
          <w:b/>
          <w:bCs/>
          <w:sz w:val="20"/>
          <w:szCs w:val="20"/>
        </w:rPr>
        <w:t>.</w:t>
      </w:r>
      <w:r w:rsidR="00D676D4" w:rsidRPr="00592200">
        <w:rPr>
          <w:b/>
          <w:bCs/>
          <w:sz w:val="20"/>
          <w:szCs w:val="20"/>
        </w:rPr>
        <w:t xml:space="preserve"> с 9-00 до 13-00 и с 14-00 до 17-00 </w:t>
      </w:r>
      <w:r w:rsidR="00D676D4" w:rsidRPr="00592200">
        <w:rPr>
          <w:sz w:val="20"/>
          <w:szCs w:val="20"/>
        </w:rPr>
        <w:t xml:space="preserve">(время Московское) </w:t>
      </w:r>
      <w:r w:rsidR="00D676D4" w:rsidRPr="00592200">
        <w:rPr>
          <w:bCs/>
          <w:sz w:val="20"/>
          <w:szCs w:val="20"/>
        </w:rPr>
        <w:t xml:space="preserve">по адресу: г. Тула, ул. Жаворонкова, д. 2, 3 этаж, </w:t>
      </w:r>
      <w:proofErr w:type="gramStart"/>
      <w:r w:rsidR="00D676D4" w:rsidRPr="00592200">
        <w:rPr>
          <w:bCs/>
          <w:sz w:val="20"/>
          <w:szCs w:val="20"/>
        </w:rPr>
        <w:t>к</w:t>
      </w:r>
      <w:proofErr w:type="gramEnd"/>
      <w:r w:rsidR="00D676D4" w:rsidRPr="00592200">
        <w:rPr>
          <w:bCs/>
          <w:sz w:val="20"/>
          <w:szCs w:val="20"/>
        </w:rPr>
        <w:t xml:space="preserve">. 50, 44. Информация об аукционе размещена на сайте </w:t>
      </w:r>
      <w:r w:rsidR="00D676D4" w:rsidRPr="00592200">
        <w:rPr>
          <w:bCs/>
          <w:sz w:val="20"/>
          <w:szCs w:val="20"/>
          <w:lang w:val="en-US"/>
        </w:rPr>
        <w:t>torgi</w:t>
      </w:r>
      <w:r w:rsidR="00D676D4" w:rsidRPr="00592200">
        <w:rPr>
          <w:bCs/>
          <w:sz w:val="20"/>
          <w:szCs w:val="20"/>
        </w:rPr>
        <w:t>.</w:t>
      </w:r>
      <w:r w:rsidR="00D676D4" w:rsidRPr="00592200">
        <w:rPr>
          <w:bCs/>
          <w:sz w:val="20"/>
          <w:szCs w:val="20"/>
          <w:lang w:val="en-US"/>
        </w:rPr>
        <w:t>gov</w:t>
      </w:r>
      <w:r w:rsidR="00D676D4" w:rsidRPr="00592200">
        <w:rPr>
          <w:bCs/>
          <w:sz w:val="20"/>
          <w:szCs w:val="20"/>
        </w:rPr>
        <w:t>.</w:t>
      </w:r>
      <w:r w:rsidR="00D676D4" w:rsidRPr="00592200">
        <w:rPr>
          <w:bCs/>
          <w:sz w:val="20"/>
          <w:szCs w:val="20"/>
          <w:lang w:val="en-US"/>
        </w:rPr>
        <w:t>ru</w:t>
      </w:r>
      <w:r w:rsidR="00D676D4" w:rsidRPr="00592200">
        <w:rPr>
          <w:bCs/>
          <w:sz w:val="20"/>
          <w:szCs w:val="20"/>
        </w:rPr>
        <w:t xml:space="preserve"> </w:t>
      </w:r>
      <w:r w:rsidR="00483E6F" w:rsidRPr="00592200">
        <w:rPr>
          <w:bCs/>
          <w:sz w:val="20"/>
          <w:szCs w:val="20"/>
        </w:rPr>
        <w:t>(</w:t>
      </w:r>
      <w:r w:rsidR="00D676D4" w:rsidRPr="00592200">
        <w:rPr>
          <w:bCs/>
          <w:sz w:val="20"/>
          <w:szCs w:val="20"/>
        </w:rPr>
        <w:t>номер извещения</w:t>
      </w:r>
      <w:r w:rsidR="00483E6F" w:rsidRPr="00592200">
        <w:rPr>
          <w:bCs/>
          <w:sz w:val="20"/>
          <w:szCs w:val="20"/>
        </w:rPr>
        <w:t xml:space="preserve"> </w:t>
      </w:r>
      <w:r w:rsidR="007E1F06" w:rsidRPr="007E1F06">
        <w:rPr>
          <w:b/>
          <w:color w:val="FF0000"/>
          <w:sz w:val="20"/>
          <w:szCs w:val="20"/>
        </w:rPr>
        <w:t>1</w:t>
      </w:r>
      <w:r w:rsidR="00A20AFC" w:rsidRPr="007E1F06">
        <w:rPr>
          <w:b/>
          <w:color w:val="FF0000"/>
          <w:sz w:val="20"/>
          <w:szCs w:val="20"/>
        </w:rPr>
        <w:t>80120/0030780/0</w:t>
      </w:r>
      <w:r w:rsidR="007E1F06" w:rsidRPr="007E1F06">
        <w:rPr>
          <w:b/>
          <w:color w:val="FF0000"/>
          <w:sz w:val="20"/>
          <w:szCs w:val="20"/>
        </w:rPr>
        <w:t>1</w:t>
      </w:r>
      <w:r w:rsidR="00161ABE" w:rsidRPr="00592200">
        <w:rPr>
          <w:b/>
          <w:sz w:val="20"/>
          <w:szCs w:val="20"/>
        </w:rPr>
        <w:t>)</w:t>
      </w:r>
      <w:r w:rsidR="00D676D4" w:rsidRPr="00592200">
        <w:rPr>
          <w:sz w:val="20"/>
          <w:szCs w:val="20"/>
        </w:rPr>
        <w:t>,</w:t>
      </w:r>
      <w:r w:rsidR="00D676D4" w:rsidRPr="00592200">
        <w:rPr>
          <w:b/>
          <w:bCs/>
          <w:sz w:val="20"/>
          <w:szCs w:val="20"/>
        </w:rPr>
        <w:t xml:space="preserve"> </w:t>
      </w:r>
      <w:r w:rsidR="00D676D4" w:rsidRPr="00592200">
        <w:rPr>
          <w:bCs/>
          <w:sz w:val="20"/>
          <w:szCs w:val="20"/>
        </w:rPr>
        <w:t>в бюллетене «Официальный вестник муниципального образования город Тула»</w:t>
      </w:r>
      <w:r w:rsidR="002F4F49" w:rsidRPr="00592200">
        <w:rPr>
          <w:bCs/>
          <w:sz w:val="20"/>
          <w:szCs w:val="20"/>
        </w:rPr>
        <w:t>,</w:t>
      </w:r>
      <w:r w:rsidR="00D676D4" w:rsidRPr="00592200">
        <w:rPr>
          <w:sz w:val="20"/>
          <w:szCs w:val="20"/>
        </w:rPr>
        <w:t xml:space="preserve"> на сайте </w:t>
      </w:r>
      <w:r w:rsidR="00D676D4" w:rsidRPr="00592200">
        <w:rPr>
          <w:bCs/>
          <w:sz w:val="20"/>
          <w:szCs w:val="20"/>
          <w:lang w:val="en-US"/>
        </w:rPr>
        <w:t>npacity</w:t>
      </w:r>
      <w:r w:rsidR="00D676D4" w:rsidRPr="00592200">
        <w:rPr>
          <w:bCs/>
          <w:sz w:val="20"/>
          <w:szCs w:val="20"/>
        </w:rPr>
        <w:t>.</w:t>
      </w:r>
      <w:r w:rsidR="00D676D4" w:rsidRPr="00592200">
        <w:rPr>
          <w:bCs/>
          <w:sz w:val="20"/>
          <w:szCs w:val="20"/>
          <w:lang w:val="en-US"/>
        </w:rPr>
        <w:t>tula</w:t>
      </w:r>
      <w:r w:rsidR="00D676D4" w:rsidRPr="00592200">
        <w:rPr>
          <w:bCs/>
          <w:sz w:val="20"/>
          <w:szCs w:val="20"/>
        </w:rPr>
        <w:t>.</w:t>
      </w:r>
      <w:r w:rsidR="00D676D4" w:rsidRPr="00592200">
        <w:rPr>
          <w:bCs/>
          <w:sz w:val="20"/>
          <w:szCs w:val="20"/>
          <w:lang w:val="en-US"/>
        </w:rPr>
        <w:t>ru</w:t>
      </w:r>
      <w:r w:rsidR="00D676D4" w:rsidRPr="00592200">
        <w:rPr>
          <w:bCs/>
          <w:sz w:val="20"/>
          <w:szCs w:val="20"/>
        </w:rPr>
        <w:t>, а также может быть размещена на сайтах fito.tularegion.ru (fito.openregion71.ru),</w:t>
      </w:r>
      <w:r w:rsidR="007E1F06">
        <w:rPr>
          <w:bCs/>
          <w:sz w:val="20"/>
          <w:szCs w:val="20"/>
        </w:rPr>
        <w:t xml:space="preserve"> </w:t>
      </w:r>
      <w:r w:rsidR="00D676D4" w:rsidRPr="00592200">
        <w:rPr>
          <w:bCs/>
          <w:sz w:val="20"/>
          <w:szCs w:val="20"/>
        </w:rPr>
        <w:t>mizo.tularegion.ru.</w:t>
      </w:r>
      <w:r w:rsidR="007E1F06">
        <w:rPr>
          <w:bCs/>
          <w:sz w:val="20"/>
          <w:szCs w:val="20"/>
        </w:rPr>
        <w:t xml:space="preserve"> </w:t>
      </w:r>
    </w:p>
    <w:p w:rsidR="00D676D4" w:rsidRPr="00592200" w:rsidRDefault="00BF39B6" w:rsidP="00A80E89">
      <w:pPr>
        <w:widowControl w:val="0"/>
        <w:tabs>
          <w:tab w:val="left" w:pos="426"/>
        </w:tabs>
        <w:autoSpaceDE w:val="0"/>
        <w:autoSpaceDN w:val="0"/>
        <w:adjustRightInd w:val="0"/>
        <w:spacing w:before="60"/>
        <w:ind w:right="113" w:firstLine="426"/>
        <w:jc w:val="both"/>
        <w:rPr>
          <w:sz w:val="20"/>
          <w:szCs w:val="20"/>
          <w:lang w:bidi="ru-RU"/>
        </w:rPr>
      </w:pPr>
      <w:r>
        <w:rPr>
          <w:sz w:val="20"/>
          <w:szCs w:val="20"/>
          <w:lang w:bidi="ru-RU"/>
        </w:rPr>
        <w:t>7</w:t>
      </w:r>
      <w:r w:rsidR="00D676D4" w:rsidRPr="00592200">
        <w:rPr>
          <w:sz w:val="20"/>
          <w:szCs w:val="20"/>
          <w:lang w:bidi="ru-RU"/>
        </w:rPr>
        <w:t>. Для участия в аукционе претендент</w:t>
      </w:r>
      <w:r w:rsidR="007E1F06">
        <w:rPr>
          <w:sz w:val="20"/>
          <w:szCs w:val="20"/>
          <w:lang w:bidi="ru-RU"/>
        </w:rPr>
        <w:t xml:space="preserve"> </w:t>
      </w:r>
      <w:r w:rsidR="00D676D4" w:rsidRPr="00592200">
        <w:rPr>
          <w:sz w:val="20"/>
          <w:szCs w:val="20"/>
          <w:lang w:bidi="ru-RU"/>
        </w:rPr>
        <w:t>представляет:</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 зая</w:t>
      </w:r>
      <w:r w:rsidRPr="00592200">
        <w:rPr>
          <w:sz w:val="20"/>
          <w:szCs w:val="20"/>
          <w:lang w:bidi="ru-RU"/>
        </w:rPr>
        <w:t xml:space="preserve">вку на участие в аукционе с указанием банковских реквизитов счета для возврата задатка </w:t>
      </w:r>
      <w:r w:rsidRPr="00592200">
        <w:rPr>
          <w:bCs/>
          <w:sz w:val="20"/>
          <w:szCs w:val="20"/>
          <w:lang w:bidi="ru-RU"/>
        </w:rPr>
        <w:t>(</w:t>
      </w:r>
      <w:r w:rsidRPr="00592200">
        <w:rPr>
          <w:bCs/>
          <w:color w:val="000000"/>
          <w:sz w:val="20"/>
          <w:szCs w:val="20"/>
          <w:lang w:bidi="ru-RU"/>
        </w:rPr>
        <w:t xml:space="preserve">форма заявки </w:t>
      </w:r>
      <w:r w:rsidRPr="00592200">
        <w:rPr>
          <w:bCs/>
          <w:sz w:val="20"/>
          <w:szCs w:val="20"/>
          <w:lang w:bidi="ru-RU"/>
        </w:rPr>
        <w:t xml:space="preserve">размещена на сайте torgi.gov.ru, также может быть размещена на сайтах </w:t>
      </w:r>
      <w:r w:rsidRPr="00592200">
        <w:rPr>
          <w:bCs/>
          <w:sz w:val="20"/>
          <w:szCs w:val="20"/>
          <w:lang w:val="en-US"/>
        </w:rPr>
        <w:t>mizo</w:t>
      </w:r>
      <w:r w:rsidRPr="00592200">
        <w:rPr>
          <w:bCs/>
          <w:sz w:val="20"/>
          <w:szCs w:val="20"/>
          <w:lang w:bidi="ru-RU"/>
        </w:rPr>
        <w:t>.</w:t>
      </w:r>
      <w:r w:rsidRPr="00592200">
        <w:rPr>
          <w:bCs/>
          <w:sz w:val="20"/>
          <w:szCs w:val="20"/>
          <w:lang w:val="en-US"/>
        </w:rPr>
        <w:t>tularegion</w:t>
      </w:r>
      <w:r w:rsidRPr="00592200">
        <w:rPr>
          <w:bCs/>
          <w:sz w:val="20"/>
          <w:szCs w:val="20"/>
          <w:lang w:bidi="ru-RU"/>
        </w:rPr>
        <w:t>.</w:t>
      </w:r>
      <w:r w:rsidRPr="00592200">
        <w:rPr>
          <w:bCs/>
          <w:sz w:val="20"/>
          <w:szCs w:val="20"/>
          <w:lang w:val="en-US"/>
        </w:rPr>
        <w:t>ru</w:t>
      </w:r>
      <w:r w:rsidRPr="00592200">
        <w:rPr>
          <w:bCs/>
          <w:sz w:val="20"/>
          <w:szCs w:val="20"/>
          <w:lang w:bidi="ru-RU"/>
        </w:rPr>
        <w:t xml:space="preserve">, </w:t>
      </w:r>
      <w:r w:rsidRPr="00592200">
        <w:rPr>
          <w:bCs/>
          <w:sz w:val="20"/>
          <w:szCs w:val="20"/>
          <w:lang w:val="en-US"/>
        </w:rPr>
        <w:t>fito</w:t>
      </w:r>
      <w:r w:rsidRPr="00592200">
        <w:rPr>
          <w:bCs/>
          <w:sz w:val="20"/>
          <w:szCs w:val="20"/>
          <w:lang w:bidi="ru-RU"/>
        </w:rPr>
        <w:t>.</w:t>
      </w:r>
      <w:r w:rsidRPr="00592200">
        <w:rPr>
          <w:bCs/>
          <w:sz w:val="20"/>
          <w:szCs w:val="20"/>
          <w:lang w:val="en-US"/>
        </w:rPr>
        <w:t>tularegion</w:t>
      </w:r>
      <w:r w:rsidRPr="00592200">
        <w:rPr>
          <w:bCs/>
          <w:sz w:val="20"/>
          <w:szCs w:val="20"/>
          <w:lang w:bidi="ru-RU"/>
        </w:rPr>
        <w:t>.</w:t>
      </w:r>
      <w:r w:rsidRPr="00592200">
        <w:rPr>
          <w:bCs/>
          <w:sz w:val="20"/>
          <w:szCs w:val="20"/>
          <w:lang w:val="en-US"/>
        </w:rPr>
        <w:t>ru</w:t>
      </w:r>
      <w:r w:rsidRPr="00592200">
        <w:rPr>
          <w:bCs/>
          <w:sz w:val="20"/>
          <w:szCs w:val="20"/>
          <w:lang w:bidi="ru-RU"/>
        </w:rPr>
        <w:t xml:space="preserve"> (</w:t>
      </w:r>
      <w:r w:rsidRPr="00592200">
        <w:rPr>
          <w:bCs/>
          <w:sz w:val="20"/>
          <w:szCs w:val="20"/>
          <w:lang w:val="en-US"/>
        </w:rPr>
        <w:t>fito</w:t>
      </w:r>
      <w:r w:rsidRPr="00592200">
        <w:rPr>
          <w:bCs/>
          <w:sz w:val="20"/>
          <w:szCs w:val="20"/>
          <w:lang w:bidi="ru-RU"/>
        </w:rPr>
        <w:t>.</w:t>
      </w:r>
      <w:r w:rsidRPr="00592200">
        <w:rPr>
          <w:bCs/>
          <w:sz w:val="20"/>
          <w:szCs w:val="20"/>
          <w:lang w:val="en-US"/>
        </w:rPr>
        <w:t>openregion</w:t>
      </w:r>
      <w:r w:rsidRPr="00592200">
        <w:rPr>
          <w:bCs/>
          <w:sz w:val="20"/>
          <w:szCs w:val="20"/>
          <w:lang w:bidi="ru-RU"/>
        </w:rPr>
        <w:t>71.</w:t>
      </w:r>
      <w:r w:rsidRPr="00592200">
        <w:rPr>
          <w:bCs/>
          <w:sz w:val="20"/>
          <w:szCs w:val="20"/>
          <w:lang w:val="en-US"/>
        </w:rPr>
        <w:t>ru</w:t>
      </w:r>
      <w:r w:rsidRPr="00592200">
        <w:rPr>
          <w:bCs/>
          <w:sz w:val="20"/>
          <w:szCs w:val="20"/>
          <w:lang w:bidi="ru-RU"/>
        </w:rPr>
        <w:t>.)</w:t>
      </w:r>
      <w:r w:rsidRPr="00592200">
        <w:rPr>
          <w:sz w:val="20"/>
          <w:szCs w:val="20"/>
          <w:lang w:bidi="ru-RU"/>
        </w:rPr>
        <w:t>;</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w:t>
      </w:r>
      <w:r w:rsidR="007E1F06">
        <w:rPr>
          <w:sz w:val="20"/>
          <w:szCs w:val="20"/>
          <w:lang w:bidi="ru-RU"/>
        </w:rPr>
        <w:t xml:space="preserve"> </w:t>
      </w:r>
      <w:r w:rsidRPr="00592200">
        <w:rPr>
          <w:sz w:val="20"/>
          <w:szCs w:val="20"/>
          <w:lang w:bidi="ru-RU"/>
        </w:rPr>
        <w:t>копии документов, удостоверяющих личность заявителя (для граждан);</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w:t>
      </w:r>
      <w:r w:rsidR="007E1F06">
        <w:rPr>
          <w:sz w:val="20"/>
          <w:szCs w:val="20"/>
          <w:lang w:bidi="ru-RU"/>
        </w:rPr>
        <w:t xml:space="preserve"> </w:t>
      </w:r>
      <w:r w:rsidRPr="00592200">
        <w:rPr>
          <w:sz w:val="20"/>
          <w:szCs w:val="20"/>
          <w:lang w:bidi="ru-RU"/>
        </w:rPr>
        <w:t>документы, подтверждающие внесение задатка.</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Представление документов, подтверждающих внесение задатка, признается заключением соглашения о задатке.</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Один претендент имеет право подать только одну заявку на участие в аукционе</w:t>
      </w:r>
      <w:r w:rsidR="00476A11" w:rsidRPr="00592200">
        <w:rPr>
          <w:sz w:val="20"/>
          <w:szCs w:val="20"/>
          <w:lang w:bidi="ru-RU"/>
        </w:rPr>
        <w:t>.</w:t>
      </w:r>
      <w:r w:rsidR="007E1F06">
        <w:rPr>
          <w:sz w:val="20"/>
          <w:szCs w:val="20"/>
          <w:lang w:bidi="ru-RU"/>
        </w:rPr>
        <w:t xml:space="preserve"> </w:t>
      </w:r>
      <w:r w:rsidRPr="00592200">
        <w:rPr>
          <w:sz w:val="20"/>
          <w:szCs w:val="20"/>
          <w:lang w:bidi="ru-RU"/>
        </w:rPr>
        <w:t>Подача заявки на участие в аукционе возможна только в сроки, указанные в извещении о проведен</w:t>
      </w:r>
      <w:proofErr w:type="gramStart"/>
      <w:r w:rsidRPr="00592200">
        <w:rPr>
          <w:sz w:val="20"/>
          <w:szCs w:val="20"/>
          <w:lang w:bidi="ru-RU"/>
        </w:rPr>
        <w:t>ии ау</w:t>
      </w:r>
      <w:proofErr w:type="gramEnd"/>
      <w:r w:rsidRPr="00592200">
        <w:rPr>
          <w:sz w:val="20"/>
          <w:szCs w:val="20"/>
          <w:lang w:bidi="ru-RU"/>
        </w:rPr>
        <w:t>кциона.</w:t>
      </w:r>
    </w:p>
    <w:p w:rsidR="00D676D4" w:rsidRPr="00592200" w:rsidRDefault="00695162" w:rsidP="00A80E89">
      <w:pPr>
        <w:widowControl w:val="0"/>
        <w:autoSpaceDE w:val="0"/>
        <w:autoSpaceDN w:val="0"/>
        <w:adjustRightInd w:val="0"/>
        <w:ind w:right="113" w:firstLine="426"/>
        <w:jc w:val="both"/>
        <w:rPr>
          <w:sz w:val="20"/>
          <w:szCs w:val="20"/>
          <w:lang w:bidi="ru-RU"/>
        </w:rPr>
      </w:pPr>
      <w:r w:rsidRPr="00695162">
        <w:rPr>
          <w:sz w:val="20"/>
          <w:szCs w:val="20"/>
          <w:lang w:bidi="ru-RU"/>
        </w:rPr>
        <w:t>Заявка подписывается и подается претендентом лично. В случае подписания и (или) подачи заявки представителем претендента предъявляется документ, подтверждающий полномочия представителя на подписание и (или) подачу заявки.</w:t>
      </w:r>
    </w:p>
    <w:p w:rsidR="00D676D4" w:rsidRPr="00592200" w:rsidRDefault="00BF39B6" w:rsidP="00A80E89">
      <w:pPr>
        <w:widowControl w:val="0"/>
        <w:autoSpaceDE w:val="0"/>
        <w:autoSpaceDN w:val="0"/>
        <w:adjustRightInd w:val="0"/>
        <w:spacing w:before="60"/>
        <w:ind w:right="113" w:firstLine="426"/>
        <w:jc w:val="both"/>
        <w:rPr>
          <w:bCs/>
          <w:sz w:val="20"/>
          <w:szCs w:val="20"/>
          <w:lang w:bidi="ru-RU"/>
        </w:rPr>
      </w:pPr>
      <w:r>
        <w:rPr>
          <w:sz w:val="20"/>
          <w:szCs w:val="20"/>
          <w:lang w:bidi="ru-RU"/>
        </w:rPr>
        <w:t>8</w:t>
      </w:r>
      <w:r w:rsidR="00D676D4" w:rsidRPr="00592200">
        <w:rPr>
          <w:sz w:val="20"/>
          <w:szCs w:val="20"/>
          <w:lang w:bidi="ru-RU"/>
        </w:rPr>
        <w:t>. Задаток</w:t>
      </w:r>
      <w:r w:rsidR="00D676D4" w:rsidRPr="00592200">
        <w:rPr>
          <w:sz w:val="20"/>
          <w:szCs w:val="20"/>
        </w:rPr>
        <w:t xml:space="preserve"> </w:t>
      </w:r>
      <w:r w:rsidR="00D2233B" w:rsidRPr="00592200">
        <w:rPr>
          <w:sz w:val="20"/>
          <w:szCs w:val="20"/>
        </w:rPr>
        <w:t xml:space="preserve">по каждому лоту </w:t>
      </w:r>
      <w:r w:rsidR="00D676D4" w:rsidRPr="00592200">
        <w:rPr>
          <w:sz w:val="20"/>
          <w:szCs w:val="20"/>
        </w:rPr>
        <w:t xml:space="preserve">перечисляется единым платежом </w:t>
      </w:r>
      <w:r w:rsidR="00D676D4" w:rsidRPr="00592200">
        <w:rPr>
          <w:sz w:val="20"/>
          <w:szCs w:val="20"/>
          <w:lang w:bidi="ru-RU"/>
        </w:rPr>
        <w:t>на счет Организатора торгов: получатель: ИНН 7107034301, КПП 710601001, УФК по Тульской области (Фонд имущества Тульской области) л/с 05662</w:t>
      </w:r>
      <w:r w:rsidR="00D676D4" w:rsidRPr="00592200">
        <w:rPr>
          <w:sz w:val="20"/>
          <w:szCs w:val="20"/>
          <w:lang w:val="en-US" w:bidi="ru-RU"/>
        </w:rPr>
        <w:t>D</w:t>
      </w:r>
      <w:r w:rsidR="00D676D4" w:rsidRPr="00592200">
        <w:rPr>
          <w:sz w:val="20"/>
          <w:szCs w:val="20"/>
          <w:lang w:bidi="ru-RU"/>
        </w:rPr>
        <w:t xml:space="preserve">03740; </w:t>
      </w:r>
      <w:proofErr w:type="gramStart"/>
      <w:r w:rsidR="00D676D4" w:rsidRPr="00592200">
        <w:rPr>
          <w:sz w:val="20"/>
          <w:szCs w:val="20"/>
          <w:lang w:bidi="ru-RU"/>
        </w:rPr>
        <w:t>р</w:t>
      </w:r>
      <w:proofErr w:type="gramEnd"/>
      <w:r w:rsidR="00D676D4" w:rsidRPr="00592200">
        <w:rPr>
          <w:sz w:val="20"/>
          <w:szCs w:val="20"/>
          <w:lang w:bidi="ru-RU"/>
        </w:rPr>
        <w:t xml:space="preserve">/с: 40302810070032000025; банк получателя: Отделение Тула, г. Тула, БИК 047003001; назначение платежа: задаток за участие в аукционе </w:t>
      </w:r>
      <w:r w:rsidR="007E1F06">
        <w:rPr>
          <w:sz w:val="20"/>
          <w:szCs w:val="20"/>
          <w:lang w:bidi="ru-RU"/>
        </w:rPr>
        <w:t>30</w:t>
      </w:r>
      <w:r w:rsidR="006140C4" w:rsidRPr="00592200">
        <w:rPr>
          <w:sz w:val="20"/>
          <w:szCs w:val="20"/>
          <w:lang w:bidi="ru-RU"/>
        </w:rPr>
        <w:t>.0</w:t>
      </w:r>
      <w:r w:rsidR="007E1F06">
        <w:rPr>
          <w:sz w:val="20"/>
          <w:szCs w:val="20"/>
          <w:lang w:bidi="ru-RU"/>
        </w:rPr>
        <w:t>4</w:t>
      </w:r>
      <w:r w:rsidR="006140C4" w:rsidRPr="00592200">
        <w:rPr>
          <w:sz w:val="20"/>
          <w:szCs w:val="20"/>
          <w:lang w:bidi="ru-RU"/>
        </w:rPr>
        <w:t>.2</w:t>
      </w:r>
      <w:r w:rsidR="00964A4A" w:rsidRPr="00592200">
        <w:rPr>
          <w:sz w:val="20"/>
          <w:szCs w:val="20"/>
          <w:lang w:bidi="ru-RU"/>
        </w:rPr>
        <w:t>0</w:t>
      </w:r>
      <w:r w:rsidR="006140C4" w:rsidRPr="00592200">
        <w:rPr>
          <w:sz w:val="20"/>
          <w:szCs w:val="20"/>
          <w:lang w:bidi="ru-RU"/>
        </w:rPr>
        <w:t>20</w:t>
      </w:r>
      <w:r>
        <w:rPr>
          <w:sz w:val="20"/>
          <w:szCs w:val="20"/>
          <w:lang w:bidi="ru-RU"/>
        </w:rPr>
        <w:t xml:space="preserve"> 1</w:t>
      </w:r>
      <w:r w:rsidR="007E1F06">
        <w:rPr>
          <w:sz w:val="20"/>
          <w:szCs w:val="20"/>
          <w:lang w:bidi="ru-RU"/>
        </w:rPr>
        <w:t>1</w:t>
      </w:r>
      <w:r>
        <w:rPr>
          <w:sz w:val="20"/>
          <w:szCs w:val="20"/>
          <w:lang w:bidi="ru-RU"/>
        </w:rPr>
        <w:t>-00</w:t>
      </w:r>
      <w:r w:rsidR="00516CDC" w:rsidRPr="00592200">
        <w:rPr>
          <w:sz w:val="20"/>
          <w:szCs w:val="20"/>
          <w:lang w:bidi="ru-RU"/>
        </w:rPr>
        <w:t>,</w:t>
      </w:r>
      <w:r w:rsidR="00D676D4" w:rsidRPr="00592200">
        <w:rPr>
          <w:b/>
          <w:sz w:val="20"/>
          <w:szCs w:val="20"/>
          <w:lang w:bidi="ru-RU"/>
        </w:rPr>
        <w:t xml:space="preserve"> </w:t>
      </w:r>
      <w:r w:rsidR="00476A11" w:rsidRPr="00592200">
        <w:rPr>
          <w:sz w:val="20"/>
          <w:szCs w:val="20"/>
          <w:lang w:bidi="ru-RU"/>
        </w:rPr>
        <w:t>лот</w:t>
      </w:r>
      <w:r w:rsidR="00CF3BD5" w:rsidRPr="00592200">
        <w:rPr>
          <w:b/>
          <w:sz w:val="20"/>
          <w:szCs w:val="20"/>
          <w:lang w:bidi="ru-RU"/>
        </w:rPr>
        <w:t xml:space="preserve"> </w:t>
      </w:r>
      <w:r w:rsidR="00CF3BD5" w:rsidRPr="00592200">
        <w:rPr>
          <w:sz w:val="20"/>
          <w:szCs w:val="20"/>
          <w:lang w:bidi="ru-RU"/>
        </w:rPr>
        <w:t xml:space="preserve">№ </w:t>
      </w:r>
      <w:r w:rsidR="006140C4" w:rsidRPr="00592200">
        <w:rPr>
          <w:sz w:val="20"/>
          <w:szCs w:val="20"/>
          <w:lang w:bidi="ru-RU"/>
        </w:rPr>
        <w:t>1</w:t>
      </w:r>
      <w:r w:rsidR="00CF3BD5" w:rsidRPr="00592200">
        <w:rPr>
          <w:sz w:val="20"/>
          <w:szCs w:val="20"/>
          <w:lang w:bidi="ru-RU"/>
        </w:rPr>
        <w:t xml:space="preserve">, </w:t>
      </w:r>
      <w:r w:rsidR="00964A4A" w:rsidRPr="00592200">
        <w:rPr>
          <w:sz w:val="20"/>
          <w:szCs w:val="20"/>
          <w:lang w:bidi="ru-RU"/>
        </w:rPr>
        <w:t>К№</w:t>
      </w:r>
      <w:r w:rsidR="006140C4" w:rsidRPr="00592200">
        <w:rPr>
          <w:sz w:val="20"/>
          <w:szCs w:val="20"/>
          <w:lang w:bidi="ru-RU"/>
        </w:rPr>
        <w:t xml:space="preserve"> </w:t>
      </w:r>
      <w:r w:rsidR="007E1F06" w:rsidRPr="00592200">
        <w:rPr>
          <w:bCs/>
          <w:color w:val="000000"/>
          <w:sz w:val="20"/>
          <w:szCs w:val="20"/>
        </w:rPr>
        <w:t>71:</w:t>
      </w:r>
      <w:r w:rsidR="007E1F06">
        <w:rPr>
          <w:bCs/>
          <w:color w:val="000000"/>
          <w:sz w:val="20"/>
          <w:szCs w:val="20"/>
        </w:rPr>
        <w:t>14</w:t>
      </w:r>
      <w:r w:rsidR="007E1F06" w:rsidRPr="00592200">
        <w:rPr>
          <w:bCs/>
          <w:color w:val="000000"/>
          <w:sz w:val="20"/>
          <w:szCs w:val="20"/>
        </w:rPr>
        <w:t>:</w:t>
      </w:r>
      <w:r w:rsidR="007E1F06">
        <w:rPr>
          <w:bCs/>
          <w:color w:val="000000"/>
          <w:sz w:val="20"/>
          <w:szCs w:val="20"/>
        </w:rPr>
        <w:t>010521</w:t>
      </w:r>
      <w:r w:rsidR="007E1F06" w:rsidRPr="00592200">
        <w:rPr>
          <w:bCs/>
          <w:color w:val="000000"/>
          <w:sz w:val="20"/>
          <w:szCs w:val="20"/>
        </w:rPr>
        <w:t>:</w:t>
      </w:r>
      <w:r w:rsidR="007E1F06">
        <w:rPr>
          <w:bCs/>
          <w:color w:val="000000"/>
          <w:sz w:val="20"/>
          <w:szCs w:val="20"/>
        </w:rPr>
        <w:t>94</w:t>
      </w:r>
      <w:r w:rsidR="00CF3BD5" w:rsidRPr="00592200">
        <w:rPr>
          <w:bCs/>
          <w:sz w:val="20"/>
          <w:szCs w:val="20"/>
        </w:rPr>
        <w:t>.</w:t>
      </w:r>
    </w:p>
    <w:p w:rsidR="00D676D4" w:rsidRPr="00592200" w:rsidRDefault="00D676D4" w:rsidP="00A80E89">
      <w:pPr>
        <w:pStyle w:val="af3"/>
        <w:widowControl w:val="0"/>
        <w:tabs>
          <w:tab w:val="left" w:pos="8364"/>
        </w:tabs>
        <w:ind w:left="0" w:right="113" w:firstLine="426"/>
        <w:rPr>
          <w:sz w:val="20"/>
        </w:rPr>
      </w:pPr>
      <w:r w:rsidRPr="00592200">
        <w:rPr>
          <w:bCs/>
          <w:sz w:val="20"/>
        </w:rPr>
        <w:t>Задаток должен поступить на счет Организатора аукциона не позднее даты рассмотрения заявок на участие в аукционе.</w:t>
      </w:r>
      <w:r w:rsidRPr="00592200">
        <w:rPr>
          <w:sz w:val="20"/>
        </w:rPr>
        <w:t xml:space="preserve"> Документом, подтверждающим поступление задатка, является выписка со счета Организатора аукциона. </w:t>
      </w:r>
    </w:p>
    <w:p w:rsidR="00D676D4" w:rsidRPr="00592200" w:rsidRDefault="00BF39B6" w:rsidP="00695162">
      <w:pPr>
        <w:widowControl w:val="0"/>
        <w:autoSpaceDE w:val="0"/>
        <w:autoSpaceDN w:val="0"/>
        <w:adjustRightInd w:val="0"/>
        <w:spacing w:before="40"/>
        <w:ind w:right="113" w:firstLine="426"/>
        <w:jc w:val="both"/>
        <w:rPr>
          <w:sz w:val="20"/>
          <w:szCs w:val="20"/>
          <w:lang w:bidi="ru-RU"/>
        </w:rPr>
      </w:pPr>
      <w:r>
        <w:rPr>
          <w:sz w:val="20"/>
          <w:szCs w:val="20"/>
          <w:lang w:bidi="ru-RU"/>
        </w:rPr>
        <w:t>9</w:t>
      </w:r>
      <w:r w:rsidR="00D676D4" w:rsidRPr="00592200">
        <w:rPr>
          <w:sz w:val="20"/>
          <w:szCs w:val="20"/>
          <w:lang w:bidi="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D676D4" w:rsidRPr="00592200" w:rsidRDefault="00BF39B6" w:rsidP="00695162">
      <w:pPr>
        <w:widowControl w:val="0"/>
        <w:autoSpaceDE w:val="0"/>
        <w:autoSpaceDN w:val="0"/>
        <w:adjustRightInd w:val="0"/>
        <w:spacing w:before="40"/>
        <w:ind w:right="113" w:firstLine="426"/>
        <w:jc w:val="both"/>
        <w:rPr>
          <w:sz w:val="20"/>
          <w:szCs w:val="20"/>
          <w:lang w:bidi="ru-RU"/>
        </w:rPr>
      </w:pPr>
      <w:r>
        <w:rPr>
          <w:sz w:val="20"/>
          <w:szCs w:val="20"/>
          <w:lang w:bidi="ru-RU"/>
        </w:rPr>
        <w:t>10</w:t>
      </w:r>
      <w:r w:rsidR="00D676D4" w:rsidRPr="00592200">
        <w:rPr>
          <w:sz w:val="20"/>
          <w:szCs w:val="20"/>
          <w:lang w:bidi="ru-RU"/>
        </w:rPr>
        <w:t>. Решение об отказе от проведения аукциона может быть принято в соответствии с Земельным кодексом Российской Федерации. Извещение об отказе в проведен</w:t>
      </w:r>
      <w:proofErr w:type="gramStart"/>
      <w:r w:rsidR="00D676D4" w:rsidRPr="00592200">
        <w:rPr>
          <w:sz w:val="20"/>
          <w:szCs w:val="20"/>
          <w:lang w:bidi="ru-RU"/>
        </w:rPr>
        <w:t>ии ау</w:t>
      </w:r>
      <w:proofErr w:type="gramEnd"/>
      <w:r w:rsidR="00D676D4" w:rsidRPr="00592200">
        <w:rPr>
          <w:sz w:val="20"/>
          <w:szCs w:val="20"/>
          <w:lang w:bidi="ru-RU"/>
        </w:rPr>
        <w:t>кциона размещается на официальном сайте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D676D4" w:rsidRPr="00592200">
        <w:rPr>
          <w:sz w:val="20"/>
          <w:szCs w:val="20"/>
          <w:lang w:bidi="ru-RU"/>
        </w:rPr>
        <w:t>ии ау</w:t>
      </w:r>
      <w:proofErr w:type="gramEnd"/>
      <w:r w:rsidR="00D676D4" w:rsidRPr="00592200">
        <w:rPr>
          <w:sz w:val="20"/>
          <w:szCs w:val="20"/>
          <w:lang w:bidi="ru-RU"/>
        </w:rPr>
        <w:t>кциона извещает участников аукциона об отказе в проведении аукциона.</w:t>
      </w:r>
    </w:p>
    <w:p w:rsidR="00D676D4" w:rsidRPr="00592200" w:rsidRDefault="00D676D4" w:rsidP="00695162">
      <w:pPr>
        <w:widowControl w:val="0"/>
        <w:autoSpaceDE w:val="0"/>
        <w:autoSpaceDN w:val="0"/>
        <w:adjustRightInd w:val="0"/>
        <w:spacing w:before="40"/>
        <w:ind w:right="113" w:firstLine="426"/>
        <w:jc w:val="both"/>
        <w:rPr>
          <w:sz w:val="20"/>
          <w:szCs w:val="20"/>
          <w:lang w:bidi="ru-RU"/>
        </w:rPr>
      </w:pPr>
      <w:r w:rsidRPr="00592200">
        <w:rPr>
          <w:sz w:val="20"/>
          <w:szCs w:val="20"/>
          <w:lang w:bidi="ru-RU"/>
        </w:rPr>
        <w:t>1</w:t>
      </w:r>
      <w:r w:rsidR="00BF39B6">
        <w:rPr>
          <w:sz w:val="20"/>
          <w:szCs w:val="20"/>
          <w:lang w:bidi="ru-RU"/>
        </w:rPr>
        <w:t>1</w:t>
      </w:r>
      <w:r w:rsidRPr="00592200">
        <w:rPr>
          <w:sz w:val="20"/>
          <w:szCs w:val="20"/>
          <w:lang w:bidi="ru-RU"/>
        </w:rPr>
        <w:t>. Рассмотрение заявок и определение участников аукциона состоится</w:t>
      </w:r>
      <w:r w:rsidRPr="00592200">
        <w:rPr>
          <w:b/>
          <w:sz w:val="20"/>
          <w:szCs w:val="20"/>
          <w:lang w:bidi="ru-RU"/>
        </w:rPr>
        <w:t xml:space="preserve"> </w:t>
      </w:r>
      <w:r w:rsidR="007E1F06">
        <w:rPr>
          <w:b/>
          <w:sz w:val="20"/>
          <w:szCs w:val="20"/>
          <w:lang w:bidi="ru-RU"/>
        </w:rPr>
        <w:t>29 апреля</w:t>
      </w:r>
      <w:r w:rsidR="00A00AED" w:rsidRPr="00592200">
        <w:rPr>
          <w:b/>
          <w:sz w:val="20"/>
          <w:szCs w:val="20"/>
          <w:lang w:bidi="ru-RU"/>
        </w:rPr>
        <w:t xml:space="preserve"> </w:t>
      </w:r>
      <w:r w:rsidRPr="00592200">
        <w:rPr>
          <w:b/>
          <w:sz w:val="20"/>
          <w:szCs w:val="20"/>
          <w:lang w:bidi="ru-RU"/>
        </w:rPr>
        <w:t>20</w:t>
      </w:r>
      <w:r w:rsidR="006140C4" w:rsidRPr="00592200">
        <w:rPr>
          <w:b/>
          <w:sz w:val="20"/>
          <w:szCs w:val="20"/>
          <w:lang w:bidi="ru-RU"/>
        </w:rPr>
        <w:t>20</w:t>
      </w:r>
      <w:r w:rsidRPr="00592200">
        <w:rPr>
          <w:b/>
          <w:sz w:val="20"/>
          <w:szCs w:val="20"/>
          <w:lang w:bidi="ru-RU"/>
        </w:rPr>
        <w:t xml:space="preserve"> г. в 12-00 </w:t>
      </w:r>
      <w:r w:rsidRPr="00592200">
        <w:rPr>
          <w:sz w:val="20"/>
          <w:szCs w:val="20"/>
          <w:lang w:bidi="ru-RU"/>
        </w:rPr>
        <w:t xml:space="preserve">(время Московское) </w:t>
      </w:r>
      <w:r w:rsidRPr="00592200">
        <w:rPr>
          <w:bCs/>
          <w:sz w:val="20"/>
          <w:szCs w:val="20"/>
          <w:lang w:bidi="ru-RU"/>
        </w:rPr>
        <w:t>по адресу: г. Тула, ул.</w:t>
      </w:r>
      <w:r w:rsidRPr="00592200">
        <w:rPr>
          <w:bCs/>
          <w:sz w:val="20"/>
          <w:szCs w:val="20"/>
          <w:lang w:val="en-US" w:bidi="ru-RU"/>
        </w:rPr>
        <w:t> </w:t>
      </w:r>
      <w:r w:rsidRPr="00592200">
        <w:rPr>
          <w:bCs/>
          <w:sz w:val="20"/>
          <w:szCs w:val="20"/>
          <w:lang w:bidi="ru-RU"/>
        </w:rPr>
        <w:t>Жаворонкова, 2, 3 этаж, к. 50</w:t>
      </w:r>
      <w:r w:rsidRPr="00592200">
        <w:rPr>
          <w:sz w:val="20"/>
          <w:szCs w:val="20"/>
          <w:lang w:bidi="ru-RU"/>
        </w:rPr>
        <w:t xml:space="preserve">. </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Заявитель не допускается к участию в аукционе в следующих случаях:</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1) непредставление необходимых для участия в аукционе документов или представление недостоверных сведений;</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2) непоступление задатка на дату рассмотрения заявок на участие в аукционе. Документом, подтверждающим поступление задатка, является выписка со счета Организатора аукциона;</w:t>
      </w:r>
    </w:p>
    <w:p w:rsidR="00D676D4" w:rsidRPr="00592200" w:rsidRDefault="00D676D4" w:rsidP="00A80E89">
      <w:pPr>
        <w:widowControl w:val="0"/>
        <w:autoSpaceDE w:val="0"/>
        <w:autoSpaceDN w:val="0"/>
        <w:adjustRightInd w:val="0"/>
        <w:ind w:right="113" w:firstLine="426"/>
        <w:jc w:val="both"/>
        <w:rPr>
          <w:sz w:val="20"/>
          <w:szCs w:val="20"/>
          <w:lang w:bidi="ru-RU"/>
        </w:rPr>
      </w:pPr>
      <w:proofErr w:type="gramStart"/>
      <w:r w:rsidRPr="00592200">
        <w:rPr>
          <w:sz w:val="20"/>
          <w:szCs w:val="20"/>
          <w:lang w:bidi="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roofErr w:type="gramEnd"/>
    </w:p>
    <w:p w:rsidR="00D676D4" w:rsidRPr="00592200" w:rsidRDefault="00D676D4" w:rsidP="00A80E89">
      <w:pPr>
        <w:widowControl w:val="0"/>
        <w:autoSpaceDE w:val="0"/>
        <w:autoSpaceDN w:val="0"/>
        <w:adjustRightInd w:val="0"/>
        <w:ind w:right="113" w:firstLine="426"/>
        <w:jc w:val="both"/>
        <w:rPr>
          <w:sz w:val="20"/>
          <w:szCs w:val="20"/>
        </w:rPr>
      </w:pPr>
      <w:r w:rsidRPr="00592200">
        <w:rPr>
          <w:sz w:val="20"/>
          <w:szCs w:val="20"/>
          <w:lang w:bidi="ru-RU"/>
        </w:rPr>
        <w:t xml:space="preserve">4) </w:t>
      </w:r>
      <w:r w:rsidRPr="00592200">
        <w:rPr>
          <w:sz w:val="20"/>
          <w:szCs w:val="20"/>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статьей 39.12. </w:t>
      </w:r>
      <w:r w:rsidRPr="00592200">
        <w:rPr>
          <w:bCs/>
          <w:sz w:val="20"/>
          <w:szCs w:val="20"/>
        </w:rPr>
        <w:t>Земельного кодекса Российской Федерации</w:t>
      </w:r>
      <w:r w:rsidRPr="00592200">
        <w:rPr>
          <w:sz w:val="20"/>
          <w:szCs w:val="20"/>
        </w:rPr>
        <w:t xml:space="preserve">. </w:t>
      </w:r>
    </w:p>
    <w:p w:rsidR="00D676D4" w:rsidRPr="00592200" w:rsidRDefault="00D676D4" w:rsidP="00695162">
      <w:pPr>
        <w:widowControl w:val="0"/>
        <w:autoSpaceDE w:val="0"/>
        <w:autoSpaceDN w:val="0"/>
        <w:adjustRightInd w:val="0"/>
        <w:spacing w:before="40"/>
        <w:ind w:right="113" w:firstLine="426"/>
        <w:jc w:val="both"/>
        <w:rPr>
          <w:sz w:val="20"/>
          <w:szCs w:val="20"/>
          <w:lang w:bidi="ru-RU"/>
        </w:rPr>
      </w:pPr>
      <w:r w:rsidRPr="00592200">
        <w:rPr>
          <w:sz w:val="20"/>
          <w:szCs w:val="20"/>
          <w:lang w:bidi="ru-RU"/>
        </w:rPr>
        <w:t>1</w:t>
      </w:r>
      <w:r w:rsidR="00BF39B6">
        <w:rPr>
          <w:sz w:val="20"/>
          <w:szCs w:val="20"/>
          <w:lang w:bidi="ru-RU"/>
        </w:rPr>
        <w:t>2</w:t>
      </w:r>
      <w:r w:rsidRPr="00592200">
        <w:rPr>
          <w:sz w:val="20"/>
          <w:szCs w:val="20"/>
          <w:lang w:bidi="ru-RU"/>
        </w:rPr>
        <w:t xml:space="preserve">. Аукцион состоится </w:t>
      </w:r>
      <w:r w:rsidR="007E1F06">
        <w:rPr>
          <w:b/>
          <w:sz w:val="20"/>
          <w:szCs w:val="20"/>
          <w:lang w:bidi="ru-RU"/>
        </w:rPr>
        <w:t>30</w:t>
      </w:r>
      <w:r w:rsidR="00A3515B" w:rsidRPr="00592200">
        <w:rPr>
          <w:b/>
          <w:sz w:val="20"/>
          <w:szCs w:val="20"/>
          <w:lang w:bidi="ru-RU"/>
        </w:rPr>
        <w:t xml:space="preserve"> </w:t>
      </w:r>
      <w:r w:rsidR="007E1F06">
        <w:rPr>
          <w:b/>
          <w:sz w:val="20"/>
          <w:szCs w:val="20"/>
          <w:lang w:bidi="ru-RU"/>
        </w:rPr>
        <w:t>апреля</w:t>
      </w:r>
      <w:r w:rsidR="003D20CC">
        <w:rPr>
          <w:b/>
          <w:sz w:val="20"/>
          <w:szCs w:val="20"/>
          <w:lang w:bidi="ru-RU"/>
        </w:rPr>
        <w:t xml:space="preserve"> </w:t>
      </w:r>
      <w:r w:rsidRPr="00592200">
        <w:rPr>
          <w:b/>
          <w:sz w:val="20"/>
          <w:szCs w:val="20"/>
          <w:lang w:bidi="ru-RU"/>
        </w:rPr>
        <w:t>20</w:t>
      </w:r>
      <w:r w:rsidR="006140C4" w:rsidRPr="00592200">
        <w:rPr>
          <w:b/>
          <w:sz w:val="20"/>
          <w:szCs w:val="20"/>
          <w:lang w:bidi="ru-RU"/>
        </w:rPr>
        <w:t>20</w:t>
      </w:r>
      <w:r w:rsidRPr="00592200">
        <w:rPr>
          <w:b/>
          <w:sz w:val="20"/>
          <w:szCs w:val="20"/>
          <w:lang w:bidi="ru-RU"/>
        </w:rPr>
        <w:t xml:space="preserve"> г</w:t>
      </w:r>
      <w:r w:rsidR="003D20CC">
        <w:rPr>
          <w:b/>
          <w:sz w:val="20"/>
          <w:szCs w:val="20"/>
          <w:lang w:bidi="ru-RU"/>
        </w:rPr>
        <w:t>.</w:t>
      </w:r>
      <w:r w:rsidRPr="00592200">
        <w:rPr>
          <w:b/>
          <w:sz w:val="20"/>
          <w:szCs w:val="20"/>
          <w:lang w:bidi="ru-RU"/>
        </w:rPr>
        <w:t xml:space="preserve"> в 1</w:t>
      </w:r>
      <w:r w:rsidR="007E1F06">
        <w:rPr>
          <w:b/>
          <w:sz w:val="20"/>
          <w:szCs w:val="20"/>
          <w:lang w:bidi="ru-RU"/>
        </w:rPr>
        <w:t>1</w:t>
      </w:r>
      <w:r w:rsidRPr="00592200">
        <w:rPr>
          <w:b/>
          <w:sz w:val="20"/>
          <w:szCs w:val="20"/>
          <w:lang w:bidi="ru-RU"/>
        </w:rPr>
        <w:t>-00</w:t>
      </w:r>
      <w:r w:rsidRPr="00592200">
        <w:rPr>
          <w:sz w:val="20"/>
          <w:szCs w:val="20"/>
          <w:lang w:bidi="ru-RU"/>
        </w:rPr>
        <w:t xml:space="preserve"> (время Московское) </w:t>
      </w:r>
      <w:r w:rsidRPr="00592200">
        <w:rPr>
          <w:bCs/>
          <w:sz w:val="20"/>
          <w:szCs w:val="20"/>
          <w:lang w:bidi="ru-RU"/>
        </w:rPr>
        <w:t>по адресу: г. Тула, ул. Жаворонкова, д.</w:t>
      </w:r>
      <w:r w:rsidRPr="00592200">
        <w:rPr>
          <w:bCs/>
          <w:sz w:val="20"/>
          <w:szCs w:val="20"/>
          <w:lang w:val="en-US" w:bidi="ru-RU"/>
        </w:rPr>
        <w:t> </w:t>
      </w:r>
      <w:r w:rsidRPr="00592200">
        <w:rPr>
          <w:bCs/>
          <w:sz w:val="20"/>
          <w:szCs w:val="20"/>
          <w:lang w:bidi="ru-RU"/>
        </w:rPr>
        <w:t>2, 3 этаж, к. 50</w:t>
      </w:r>
      <w:r w:rsidRPr="00592200">
        <w:rPr>
          <w:sz w:val="20"/>
          <w:szCs w:val="20"/>
          <w:lang w:bidi="ru-RU"/>
        </w:rPr>
        <w:t>. В аукционе имеют право участвовать только претенденты, допущенные к участию в аукционе. Регистрация участников заканчивается непосредственно перед началом аукциона.</w:t>
      </w:r>
    </w:p>
    <w:p w:rsidR="00EC1057" w:rsidRPr="00592200" w:rsidRDefault="00D676D4" w:rsidP="00695162">
      <w:pPr>
        <w:widowControl w:val="0"/>
        <w:spacing w:before="40"/>
        <w:ind w:right="113" w:firstLine="426"/>
        <w:jc w:val="both"/>
        <w:rPr>
          <w:sz w:val="20"/>
          <w:szCs w:val="20"/>
        </w:rPr>
      </w:pPr>
      <w:r w:rsidRPr="00592200">
        <w:rPr>
          <w:sz w:val="20"/>
          <w:szCs w:val="20"/>
          <w:lang w:bidi="ru-RU"/>
        </w:rPr>
        <w:t>1</w:t>
      </w:r>
      <w:r w:rsidR="00BF39B6">
        <w:rPr>
          <w:sz w:val="20"/>
          <w:szCs w:val="20"/>
          <w:lang w:bidi="ru-RU"/>
        </w:rPr>
        <w:t>3</w:t>
      </w:r>
      <w:r w:rsidRPr="00592200">
        <w:rPr>
          <w:sz w:val="20"/>
          <w:szCs w:val="20"/>
          <w:lang w:bidi="ru-RU"/>
        </w:rPr>
        <w:t xml:space="preserve">. </w:t>
      </w:r>
      <w:r w:rsidR="00EC1057" w:rsidRPr="00592200">
        <w:rPr>
          <w:sz w:val="20"/>
          <w:szCs w:val="20"/>
        </w:rPr>
        <w:t>Аукцион проводится в следующем порядке:</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а) аукцион ведет аукционист;</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lastRenderedPageBreak/>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 xml:space="preserve">Если после троекратного объявления очередной цены ни один из участников аукциона не поднял карточку, аукцион завершается. </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Победителем аукциона признается участник аукциона, номер карточки которого был назван аукционистом последним (предложивший наибольшую цену);</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 xml:space="preserve">е) по </w:t>
      </w:r>
      <w:proofErr w:type="gramStart"/>
      <w:r w:rsidRPr="00592200">
        <w:rPr>
          <w:sz w:val="20"/>
          <w:szCs w:val="20"/>
          <w:lang w:bidi="ru-RU"/>
        </w:rPr>
        <w:t>завершении</w:t>
      </w:r>
      <w:proofErr w:type="gramEnd"/>
      <w:r w:rsidRPr="00592200">
        <w:rPr>
          <w:sz w:val="20"/>
          <w:szCs w:val="20"/>
          <w:lang w:bidi="ru-RU"/>
        </w:rPr>
        <w:t xml:space="preserve"> аукциона аукционист объявляет о продаже земельного участка, называет цену проданного земельного участка и номер карточки победителя аукциона.</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 xml:space="preserve">Подведение итогов аукциона состоится по </w:t>
      </w:r>
      <w:proofErr w:type="gramStart"/>
      <w:r w:rsidRPr="00592200">
        <w:rPr>
          <w:sz w:val="20"/>
          <w:szCs w:val="20"/>
          <w:lang w:bidi="ru-RU"/>
        </w:rPr>
        <w:t>окончании</w:t>
      </w:r>
      <w:proofErr w:type="gramEnd"/>
      <w:r w:rsidRPr="00592200">
        <w:rPr>
          <w:sz w:val="20"/>
          <w:szCs w:val="20"/>
          <w:lang w:bidi="ru-RU"/>
        </w:rPr>
        <w:t xml:space="preserve"> аукциона. Результаты аукциона оформляются протоколом, который подписывается победителем аукциона в день проведения аукциона. </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Начало аукциона может быть отложено не более чем на 15 минут.</w:t>
      </w:r>
    </w:p>
    <w:p w:rsidR="00D676D4" w:rsidRPr="00592200" w:rsidRDefault="00D676D4" w:rsidP="00A80E89">
      <w:pPr>
        <w:widowControl w:val="0"/>
        <w:autoSpaceDE w:val="0"/>
        <w:autoSpaceDN w:val="0"/>
        <w:adjustRightInd w:val="0"/>
        <w:spacing w:before="60"/>
        <w:ind w:right="113" w:firstLine="426"/>
        <w:jc w:val="both"/>
        <w:rPr>
          <w:sz w:val="20"/>
          <w:szCs w:val="20"/>
          <w:lang w:bidi="ru-RU"/>
        </w:rPr>
      </w:pPr>
      <w:r w:rsidRPr="00592200">
        <w:rPr>
          <w:sz w:val="20"/>
          <w:szCs w:val="20"/>
          <w:lang w:bidi="ru-RU"/>
        </w:rPr>
        <w:t>1</w:t>
      </w:r>
      <w:r w:rsidR="00BF39B6">
        <w:rPr>
          <w:sz w:val="20"/>
          <w:szCs w:val="20"/>
          <w:lang w:bidi="ru-RU"/>
        </w:rPr>
        <w:t>4</w:t>
      </w:r>
      <w:r w:rsidRPr="00592200">
        <w:rPr>
          <w:sz w:val="20"/>
          <w:szCs w:val="20"/>
          <w:lang w:bidi="ru-RU"/>
        </w:rPr>
        <w:t>. Возврат задатков производится в следующем порядке:</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 xml:space="preserve">- заявителю, отозвавшему заявку до дня окончания срока приема заявок, задаток возвращается в течение трех рабочих дней со дня поступления уведомления об отзыве заявки; </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 xml:space="preserve">- заявителю, отозвавшему заявку позднее дня окончания срока приема заявок, задаток возвращается в течение трех рабочих дней со дня подписания протокола о результатах аукциона; </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 заявителю, не допущенному к участию в аукционе, задаток возвращается в течение трех рабочих дней со дня оформления протокола рассмотрения заявок на участие в аукционе;</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 xml:space="preserve">- лицу, участвовавшему в аукционе, но не победившему в нем, задаток возвращается в течение трех рабочих дней со дня подписания протокола о результатах аукциона; </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 в случае принятия решения об отказе в проведен</w:t>
      </w:r>
      <w:proofErr w:type="gramStart"/>
      <w:r w:rsidRPr="00592200">
        <w:rPr>
          <w:sz w:val="20"/>
          <w:szCs w:val="20"/>
          <w:lang w:bidi="ru-RU"/>
        </w:rPr>
        <w:t>ии ау</w:t>
      </w:r>
      <w:proofErr w:type="gramEnd"/>
      <w:r w:rsidRPr="00592200">
        <w:rPr>
          <w:sz w:val="20"/>
          <w:szCs w:val="20"/>
          <w:lang w:bidi="ru-RU"/>
        </w:rPr>
        <w:t>кциона, задатки участникам аукциона (заявителям) возвращаются в течение трех дней со дня принятия решения об отказе в проведении аукциона.</w:t>
      </w:r>
    </w:p>
    <w:p w:rsidR="00D676D4" w:rsidRPr="00592200" w:rsidRDefault="00D676D4" w:rsidP="00A80E89">
      <w:pPr>
        <w:widowControl w:val="0"/>
        <w:autoSpaceDE w:val="0"/>
        <w:autoSpaceDN w:val="0"/>
        <w:adjustRightInd w:val="0"/>
        <w:spacing w:before="60"/>
        <w:ind w:right="113" w:firstLine="426"/>
        <w:jc w:val="both"/>
        <w:rPr>
          <w:sz w:val="20"/>
          <w:szCs w:val="20"/>
          <w:lang w:bidi="ru-RU"/>
        </w:rPr>
      </w:pPr>
      <w:r w:rsidRPr="00592200">
        <w:rPr>
          <w:sz w:val="20"/>
          <w:szCs w:val="20"/>
          <w:lang w:bidi="ru-RU"/>
        </w:rPr>
        <w:t>1</w:t>
      </w:r>
      <w:r w:rsidR="00BF39B6">
        <w:rPr>
          <w:sz w:val="20"/>
          <w:szCs w:val="20"/>
          <w:lang w:bidi="ru-RU"/>
        </w:rPr>
        <w:t>5</w:t>
      </w:r>
      <w:r w:rsidRPr="00592200">
        <w:rPr>
          <w:sz w:val="20"/>
          <w:szCs w:val="20"/>
          <w:lang w:bidi="ru-RU"/>
        </w:rPr>
        <w:t>. Договор купли-продажи подлежит заключению между министерством имущественных и земельных отношений Тульской области и победителем аукциона или единственным участником аукциона в соответствии с Земельным кодексом Российской Федерации</w:t>
      </w:r>
    </w:p>
    <w:p w:rsidR="00D676D4" w:rsidRPr="00592200" w:rsidRDefault="00D676D4" w:rsidP="00A80E89">
      <w:pPr>
        <w:widowControl w:val="0"/>
        <w:autoSpaceDE w:val="0"/>
        <w:autoSpaceDN w:val="0"/>
        <w:adjustRightInd w:val="0"/>
        <w:ind w:right="113" w:firstLine="426"/>
        <w:jc w:val="both"/>
        <w:rPr>
          <w:sz w:val="20"/>
          <w:szCs w:val="20"/>
          <w:lang w:bidi="ru-RU"/>
        </w:rPr>
      </w:pPr>
      <w:r w:rsidRPr="00592200">
        <w:rPr>
          <w:sz w:val="20"/>
          <w:szCs w:val="20"/>
          <w:lang w:bidi="ru-RU"/>
        </w:rPr>
        <w:t>Задаток, внесенный лицом, признанным победителем аукциона, или иным лицом, с которым заключается договор купли-продажи земельного участка, засчитывается в счет платы за него.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указанных договоров, не возвращаются.</w:t>
      </w:r>
    </w:p>
    <w:p w:rsidR="00D676D4" w:rsidRPr="00592200" w:rsidRDefault="00D676D4" w:rsidP="00A80E89">
      <w:pPr>
        <w:widowControl w:val="0"/>
        <w:autoSpaceDE w:val="0"/>
        <w:autoSpaceDN w:val="0"/>
        <w:adjustRightInd w:val="0"/>
        <w:spacing w:before="60" w:after="120"/>
        <w:ind w:right="113" w:firstLine="426"/>
        <w:jc w:val="both"/>
        <w:rPr>
          <w:sz w:val="20"/>
          <w:szCs w:val="20"/>
        </w:rPr>
      </w:pPr>
      <w:r w:rsidRPr="00592200">
        <w:rPr>
          <w:sz w:val="20"/>
          <w:szCs w:val="20"/>
          <w:lang w:bidi="ru-RU"/>
        </w:rPr>
        <w:t>1</w:t>
      </w:r>
      <w:r w:rsidR="00BF39B6">
        <w:rPr>
          <w:sz w:val="20"/>
          <w:szCs w:val="20"/>
          <w:lang w:bidi="ru-RU"/>
        </w:rPr>
        <w:t>6</w:t>
      </w:r>
      <w:r w:rsidRPr="00592200">
        <w:rPr>
          <w:sz w:val="20"/>
          <w:szCs w:val="20"/>
          <w:lang w:bidi="ru-RU"/>
        </w:rPr>
        <w:t>. Осмотр земельного участка на местности осуществляется претендентами самостоятельно.</w:t>
      </w:r>
    </w:p>
    <w:p w:rsidR="00114218" w:rsidRPr="00592200" w:rsidRDefault="00114218" w:rsidP="00A80E89">
      <w:pPr>
        <w:widowControl w:val="0"/>
        <w:autoSpaceDE w:val="0"/>
        <w:autoSpaceDN w:val="0"/>
        <w:adjustRightInd w:val="0"/>
        <w:ind w:right="113" w:firstLine="425"/>
        <w:jc w:val="both"/>
        <w:rPr>
          <w:sz w:val="20"/>
          <w:szCs w:val="20"/>
        </w:rPr>
      </w:pPr>
    </w:p>
    <w:tbl>
      <w:tblPr>
        <w:tblW w:w="0" w:type="auto"/>
        <w:jc w:val="center"/>
        <w:tblInd w:w="-444" w:type="dxa"/>
        <w:tblLayout w:type="fixed"/>
        <w:tblCellMar>
          <w:left w:w="71" w:type="dxa"/>
          <w:right w:w="71" w:type="dxa"/>
        </w:tblCellMar>
        <w:tblLook w:val="04A0"/>
      </w:tblPr>
      <w:tblGrid>
        <w:gridCol w:w="6218"/>
        <w:gridCol w:w="3380"/>
      </w:tblGrid>
      <w:tr w:rsidR="00241DCF" w:rsidRPr="00592200" w:rsidTr="00241DCF">
        <w:trPr>
          <w:cantSplit/>
          <w:trHeight w:val="113"/>
          <w:jc w:val="center"/>
        </w:trPr>
        <w:tc>
          <w:tcPr>
            <w:tcW w:w="6218" w:type="dxa"/>
            <w:hideMark/>
          </w:tcPr>
          <w:p w:rsidR="007E1F06" w:rsidRDefault="007E1F06" w:rsidP="00A80E89">
            <w:pPr>
              <w:pStyle w:val="5"/>
              <w:widowControl w:val="0"/>
              <w:spacing w:before="0" w:after="0"/>
              <w:ind w:right="113" w:firstLine="0"/>
              <w:jc w:val="left"/>
              <w:rPr>
                <w:i w:val="0"/>
                <w:sz w:val="20"/>
                <w:szCs w:val="20"/>
              </w:rPr>
            </w:pPr>
            <w:r>
              <w:rPr>
                <w:i w:val="0"/>
                <w:sz w:val="20"/>
                <w:szCs w:val="20"/>
              </w:rPr>
              <w:t>Заместитель ру</w:t>
            </w:r>
            <w:r w:rsidR="00241DCF" w:rsidRPr="00592200">
              <w:rPr>
                <w:i w:val="0"/>
                <w:sz w:val="20"/>
                <w:szCs w:val="20"/>
              </w:rPr>
              <w:t>ководител</w:t>
            </w:r>
            <w:r>
              <w:rPr>
                <w:i w:val="0"/>
                <w:sz w:val="20"/>
                <w:szCs w:val="20"/>
              </w:rPr>
              <w:t>я</w:t>
            </w:r>
            <w:r w:rsidR="00241DCF" w:rsidRPr="00592200">
              <w:rPr>
                <w:i w:val="0"/>
                <w:sz w:val="20"/>
                <w:szCs w:val="20"/>
              </w:rPr>
              <w:t xml:space="preserve"> </w:t>
            </w:r>
          </w:p>
          <w:p w:rsidR="00241DCF" w:rsidRPr="00592200" w:rsidRDefault="00241DCF" w:rsidP="007E1F06">
            <w:pPr>
              <w:pStyle w:val="5"/>
              <w:widowControl w:val="0"/>
              <w:spacing w:before="0" w:after="0"/>
              <w:ind w:right="113" w:firstLine="0"/>
              <w:jc w:val="left"/>
              <w:rPr>
                <w:sz w:val="20"/>
                <w:szCs w:val="20"/>
              </w:rPr>
            </w:pPr>
            <w:r w:rsidRPr="00592200">
              <w:rPr>
                <w:i w:val="0"/>
                <w:sz w:val="20"/>
                <w:szCs w:val="20"/>
              </w:rPr>
              <w:t>Фонда имущества Тульской области</w:t>
            </w:r>
            <w:r w:rsidRPr="00592200">
              <w:rPr>
                <w:sz w:val="20"/>
                <w:szCs w:val="20"/>
              </w:rPr>
              <w:t xml:space="preserve"> </w:t>
            </w:r>
          </w:p>
        </w:tc>
        <w:tc>
          <w:tcPr>
            <w:tcW w:w="3380" w:type="dxa"/>
            <w:vAlign w:val="bottom"/>
            <w:hideMark/>
          </w:tcPr>
          <w:p w:rsidR="00241DCF" w:rsidRPr="00592200" w:rsidRDefault="007E1F06" w:rsidP="00292C73">
            <w:pPr>
              <w:pStyle w:val="6"/>
              <w:keepNext w:val="0"/>
              <w:widowControl w:val="0"/>
              <w:ind w:right="113" w:firstLine="142"/>
              <w:jc w:val="right"/>
              <w:rPr>
                <w:b/>
                <w:color w:val="000000"/>
                <w:sz w:val="20"/>
                <w:szCs w:val="20"/>
              </w:rPr>
            </w:pPr>
            <w:r>
              <w:rPr>
                <w:b/>
                <w:color w:val="000000"/>
                <w:sz w:val="20"/>
                <w:szCs w:val="20"/>
              </w:rPr>
              <w:t>Д.В.Емельянов</w:t>
            </w:r>
          </w:p>
        </w:tc>
      </w:tr>
    </w:tbl>
    <w:p w:rsidR="00397B82" w:rsidRPr="00592200" w:rsidRDefault="00397B82" w:rsidP="00A80E89">
      <w:pPr>
        <w:widowControl w:val="0"/>
        <w:ind w:right="113" w:firstLine="284"/>
        <w:jc w:val="both"/>
        <w:rPr>
          <w:b/>
          <w:sz w:val="20"/>
          <w:szCs w:val="20"/>
        </w:rPr>
      </w:pPr>
    </w:p>
    <w:p w:rsidR="00D676D4" w:rsidRPr="00592200" w:rsidRDefault="00D676D4" w:rsidP="00A80E89">
      <w:pPr>
        <w:widowControl w:val="0"/>
        <w:spacing w:before="60"/>
        <w:ind w:right="113" w:firstLine="284"/>
        <w:jc w:val="both"/>
        <w:rPr>
          <w:b/>
          <w:sz w:val="20"/>
          <w:szCs w:val="20"/>
        </w:rPr>
      </w:pPr>
    </w:p>
    <w:sectPr w:rsidR="00D676D4" w:rsidRPr="00592200" w:rsidSect="00A80E89">
      <w:headerReference w:type="even" r:id="rId8"/>
      <w:footerReference w:type="default" r:id="rId9"/>
      <w:pgSz w:w="11906" w:h="16838" w:code="9"/>
      <w:pgMar w:top="851" w:right="851" w:bottom="851" w:left="1701" w:header="340" w:footer="34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78A" w:rsidRDefault="00AD678A">
      <w:r>
        <w:separator/>
      </w:r>
    </w:p>
  </w:endnote>
  <w:endnote w:type="continuationSeparator" w:id="1">
    <w:p w:rsidR="00AD678A" w:rsidRDefault="00AD6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1F" w:rsidRDefault="00006C1F" w:rsidP="00006C1F">
    <w:pPr>
      <w:pStyle w:val="a9"/>
      <w:jc w:val="right"/>
    </w:pPr>
    <w:r w:rsidRPr="00006C1F">
      <w:rPr>
        <w:sz w:val="16"/>
        <w:szCs w:val="16"/>
      </w:rPr>
      <w:fldChar w:fldCharType="begin"/>
    </w:r>
    <w:r w:rsidRPr="00006C1F">
      <w:rPr>
        <w:sz w:val="16"/>
        <w:szCs w:val="16"/>
      </w:rPr>
      <w:instrText>PAGE   \* MERGEFORMAT</w:instrText>
    </w:r>
    <w:r w:rsidRPr="00006C1F">
      <w:rPr>
        <w:sz w:val="16"/>
        <w:szCs w:val="16"/>
      </w:rPr>
      <w:fldChar w:fldCharType="separate"/>
    </w:r>
    <w:r w:rsidR="00A93978">
      <w:rPr>
        <w:noProof/>
        <w:sz w:val="16"/>
        <w:szCs w:val="16"/>
      </w:rPr>
      <w:t>4</w:t>
    </w:r>
    <w:r w:rsidRPr="00006C1F">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78A" w:rsidRDefault="00AD678A">
      <w:r>
        <w:separator/>
      </w:r>
    </w:p>
  </w:footnote>
  <w:footnote w:type="continuationSeparator" w:id="1">
    <w:p w:rsidR="00AD678A" w:rsidRDefault="00AD6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99" w:rsidRDefault="00FD2299" w:rsidP="006272A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D2299" w:rsidRDefault="00FD22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212"/>
    <w:multiLevelType w:val="hybridMultilevel"/>
    <w:tmpl w:val="792C3062"/>
    <w:lvl w:ilvl="0" w:tplc="DF9604A4">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1958EA"/>
    <w:multiLevelType w:val="multilevel"/>
    <w:tmpl w:val="3DB838A8"/>
    <w:lvl w:ilvl="0">
      <w:start w:val="1"/>
      <w:numFmt w:val="decimal"/>
      <w:pStyle w:val="1"/>
      <w:lvlText w:val="%1."/>
      <w:lvlJc w:val="left"/>
      <w:pPr>
        <w:tabs>
          <w:tab w:val="num" w:pos="792"/>
        </w:tabs>
        <w:ind w:left="79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nsid w:val="22956901"/>
    <w:multiLevelType w:val="hybridMultilevel"/>
    <w:tmpl w:val="C106BFAC"/>
    <w:lvl w:ilvl="0" w:tplc="7B34032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AA27D0"/>
    <w:multiLevelType w:val="hybridMultilevel"/>
    <w:tmpl w:val="1B0E6F82"/>
    <w:lvl w:ilvl="0" w:tplc="FED27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C6073"/>
    <w:multiLevelType w:val="hybridMultilevel"/>
    <w:tmpl w:val="B80A0FAC"/>
    <w:lvl w:ilvl="0" w:tplc="FED27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A408B0"/>
    <w:multiLevelType w:val="multilevel"/>
    <w:tmpl w:val="154EA6B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94"/>
        </w:tabs>
        <w:ind w:left="2194" w:hanging="720"/>
      </w:pPr>
      <w:rPr>
        <w:rFonts w:hint="default"/>
      </w:rPr>
    </w:lvl>
    <w:lvl w:ilvl="3">
      <w:start w:val="1"/>
      <w:numFmt w:val="decimal"/>
      <w:lvlText w:val="%1.%2.%3.%4."/>
      <w:lvlJc w:val="left"/>
      <w:pPr>
        <w:tabs>
          <w:tab w:val="num" w:pos="3291"/>
        </w:tabs>
        <w:ind w:left="3291" w:hanging="1080"/>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6222"/>
        </w:tabs>
        <w:ind w:left="6222" w:hanging="180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8056"/>
        </w:tabs>
        <w:ind w:left="8056" w:hanging="2160"/>
      </w:pPr>
      <w:rPr>
        <w:rFonts w:hint="default"/>
      </w:rPr>
    </w:lvl>
  </w:abstractNum>
  <w:abstractNum w:abstractNumId="6">
    <w:nsid w:val="46916A55"/>
    <w:multiLevelType w:val="hybridMultilevel"/>
    <w:tmpl w:val="F024474C"/>
    <w:lvl w:ilvl="0" w:tplc="0E2C148E">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C552FE0"/>
    <w:multiLevelType w:val="hybridMultilevel"/>
    <w:tmpl w:val="4154A9C6"/>
    <w:lvl w:ilvl="0" w:tplc="CE1E0B2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4F6C2179"/>
    <w:multiLevelType w:val="multilevel"/>
    <w:tmpl w:val="B6E87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CD3CB1"/>
    <w:multiLevelType w:val="multilevel"/>
    <w:tmpl w:val="4248495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57"/>
        </w:tabs>
        <w:ind w:left="1457" w:hanging="720"/>
      </w:pPr>
      <w:rPr>
        <w:rFonts w:hint="default"/>
      </w:rPr>
    </w:lvl>
    <w:lvl w:ilvl="2">
      <w:start w:val="1"/>
      <w:numFmt w:val="decimal"/>
      <w:lvlText w:val="%1.%2.%3."/>
      <w:lvlJc w:val="left"/>
      <w:pPr>
        <w:tabs>
          <w:tab w:val="num" w:pos="2194"/>
        </w:tabs>
        <w:ind w:left="2194" w:hanging="720"/>
      </w:pPr>
      <w:rPr>
        <w:rFonts w:hint="default"/>
      </w:rPr>
    </w:lvl>
    <w:lvl w:ilvl="3">
      <w:start w:val="1"/>
      <w:numFmt w:val="decimal"/>
      <w:lvlText w:val="%1.%2.%3.%4."/>
      <w:lvlJc w:val="left"/>
      <w:pPr>
        <w:tabs>
          <w:tab w:val="num" w:pos="3291"/>
        </w:tabs>
        <w:ind w:left="3291" w:hanging="1080"/>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6222"/>
        </w:tabs>
        <w:ind w:left="6222" w:hanging="180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8056"/>
        </w:tabs>
        <w:ind w:left="8056" w:hanging="2160"/>
      </w:pPr>
      <w:rPr>
        <w:rFonts w:hint="default"/>
      </w:rPr>
    </w:lvl>
  </w:abstractNum>
  <w:abstractNum w:abstractNumId="10">
    <w:nsid w:val="56781056"/>
    <w:multiLevelType w:val="hybridMultilevel"/>
    <w:tmpl w:val="BB0C3DA6"/>
    <w:lvl w:ilvl="0" w:tplc="FED27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FB77B9"/>
    <w:multiLevelType w:val="hybridMultilevel"/>
    <w:tmpl w:val="80B084E8"/>
    <w:lvl w:ilvl="0" w:tplc="90A8257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5F7B3A20"/>
    <w:multiLevelType w:val="hybridMultilevel"/>
    <w:tmpl w:val="7E3C525C"/>
    <w:lvl w:ilvl="0" w:tplc="BBA2EB40">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60E047FE"/>
    <w:multiLevelType w:val="hybridMultilevel"/>
    <w:tmpl w:val="5CD84780"/>
    <w:lvl w:ilvl="0" w:tplc="E7B49D0C">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67770DAB"/>
    <w:multiLevelType w:val="hybridMultilevel"/>
    <w:tmpl w:val="BDB41A56"/>
    <w:lvl w:ilvl="0" w:tplc="89424B4A">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AB26F8"/>
    <w:multiLevelType w:val="hybridMultilevel"/>
    <w:tmpl w:val="22D25A84"/>
    <w:lvl w:ilvl="0" w:tplc="2CBC9E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8B37639"/>
    <w:multiLevelType w:val="hybridMultilevel"/>
    <w:tmpl w:val="99F24412"/>
    <w:lvl w:ilvl="0" w:tplc="F9E21B6E">
      <w:start w:val="1"/>
      <w:numFmt w:val="decimal"/>
      <w:lvlText w:val="%1."/>
      <w:lvlJc w:val="left"/>
      <w:pPr>
        <w:ind w:left="720" w:hanging="360"/>
      </w:pPr>
      <w:rPr>
        <w:rFonts w:hint="default"/>
        <w:b/>
      </w:rPr>
    </w:lvl>
    <w:lvl w:ilvl="1" w:tplc="998E5E10">
      <w:numFmt w:val="none"/>
      <w:lvlText w:val=""/>
      <w:lvlJc w:val="left"/>
      <w:pPr>
        <w:tabs>
          <w:tab w:val="num" w:pos="360"/>
        </w:tabs>
      </w:pPr>
    </w:lvl>
    <w:lvl w:ilvl="2" w:tplc="E24648D0">
      <w:numFmt w:val="none"/>
      <w:lvlText w:val=""/>
      <w:lvlJc w:val="left"/>
      <w:pPr>
        <w:tabs>
          <w:tab w:val="num" w:pos="360"/>
        </w:tabs>
      </w:pPr>
    </w:lvl>
    <w:lvl w:ilvl="3" w:tplc="D7AC8CB8">
      <w:numFmt w:val="none"/>
      <w:lvlText w:val=""/>
      <w:lvlJc w:val="left"/>
      <w:pPr>
        <w:tabs>
          <w:tab w:val="num" w:pos="360"/>
        </w:tabs>
      </w:pPr>
    </w:lvl>
    <w:lvl w:ilvl="4" w:tplc="EB1A0596">
      <w:numFmt w:val="none"/>
      <w:lvlText w:val=""/>
      <w:lvlJc w:val="left"/>
      <w:pPr>
        <w:tabs>
          <w:tab w:val="num" w:pos="360"/>
        </w:tabs>
      </w:pPr>
    </w:lvl>
    <w:lvl w:ilvl="5" w:tplc="AB9049BE">
      <w:numFmt w:val="none"/>
      <w:lvlText w:val=""/>
      <w:lvlJc w:val="left"/>
      <w:pPr>
        <w:tabs>
          <w:tab w:val="num" w:pos="360"/>
        </w:tabs>
      </w:pPr>
    </w:lvl>
    <w:lvl w:ilvl="6" w:tplc="52BC8214">
      <w:numFmt w:val="none"/>
      <w:lvlText w:val=""/>
      <w:lvlJc w:val="left"/>
      <w:pPr>
        <w:tabs>
          <w:tab w:val="num" w:pos="360"/>
        </w:tabs>
      </w:pPr>
    </w:lvl>
    <w:lvl w:ilvl="7" w:tplc="9E385264">
      <w:numFmt w:val="none"/>
      <w:lvlText w:val=""/>
      <w:lvlJc w:val="left"/>
      <w:pPr>
        <w:tabs>
          <w:tab w:val="num" w:pos="360"/>
        </w:tabs>
      </w:pPr>
    </w:lvl>
    <w:lvl w:ilvl="8" w:tplc="50DA3DEC">
      <w:numFmt w:val="none"/>
      <w:lvlText w:val=""/>
      <w:lvlJc w:val="left"/>
      <w:pPr>
        <w:tabs>
          <w:tab w:val="num" w:pos="360"/>
        </w:tabs>
      </w:pPr>
    </w:lvl>
  </w:abstractNum>
  <w:abstractNum w:abstractNumId="17">
    <w:nsid w:val="6CF13074"/>
    <w:multiLevelType w:val="hybridMultilevel"/>
    <w:tmpl w:val="EF7CFF60"/>
    <w:lvl w:ilvl="0" w:tplc="0419000F">
      <w:start w:val="1"/>
      <w:numFmt w:val="decimal"/>
      <w:lvlText w:val="%1."/>
      <w:lvlJc w:val="left"/>
      <w:pPr>
        <w:tabs>
          <w:tab w:val="num" w:pos="644"/>
        </w:tabs>
        <w:ind w:left="644" w:hanging="360"/>
      </w:pPr>
      <w:rPr>
        <w:rFonts w:hint="default"/>
      </w:rPr>
    </w:lvl>
    <w:lvl w:ilvl="1" w:tplc="04190003">
      <w:start w:val="1"/>
      <w:numFmt w:val="decimal"/>
      <w:lvlText w:val="%2."/>
      <w:lvlJc w:val="left"/>
      <w:pPr>
        <w:tabs>
          <w:tab w:val="num" w:pos="1364"/>
        </w:tabs>
        <w:ind w:left="1364" w:hanging="360"/>
      </w:pPr>
      <w:rPr>
        <w:rFonts w:hint="default"/>
      </w:r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18">
    <w:nsid w:val="6E6850E4"/>
    <w:multiLevelType w:val="hybridMultilevel"/>
    <w:tmpl w:val="03AA079C"/>
    <w:lvl w:ilvl="0" w:tplc="FED27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F03B5D"/>
    <w:multiLevelType w:val="hybridMultilevel"/>
    <w:tmpl w:val="BBBEDCB6"/>
    <w:lvl w:ilvl="0" w:tplc="B0182AA8">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780812BF"/>
    <w:multiLevelType w:val="hybridMultilevel"/>
    <w:tmpl w:val="7ACED5B6"/>
    <w:lvl w:ilvl="0" w:tplc="240AEFB4">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79810DAD"/>
    <w:multiLevelType w:val="hybridMultilevel"/>
    <w:tmpl w:val="6590C450"/>
    <w:lvl w:ilvl="0" w:tplc="E950288C">
      <w:start w:val="3"/>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8F069D"/>
    <w:multiLevelType w:val="multilevel"/>
    <w:tmpl w:val="EA72A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B90E6D"/>
    <w:multiLevelType w:val="hybridMultilevel"/>
    <w:tmpl w:val="AB9882CC"/>
    <w:lvl w:ilvl="0" w:tplc="0419000F">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D283DB1"/>
    <w:multiLevelType w:val="hybridMultilevel"/>
    <w:tmpl w:val="E1447BA0"/>
    <w:lvl w:ilvl="0" w:tplc="29E48E70">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13"/>
  </w:num>
  <w:num w:numId="4">
    <w:abstractNumId w:val="12"/>
  </w:num>
  <w:num w:numId="5">
    <w:abstractNumId w:val="23"/>
  </w:num>
  <w:num w:numId="6">
    <w:abstractNumId w:val="21"/>
  </w:num>
  <w:num w:numId="7">
    <w:abstractNumId w:val="15"/>
  </w:num>
  <w:num w:numId="8">
    <w:abstractNumId w:val="6"/>
  </w:num>
  <w:num w:numId="9">
    <w:abstractNumId w:val="20"/>
  </w:num>
  <w:num w:numId="10">
    <w:abstractNumId w:val="1"/>
  </w:num>
  <w:num w:numId="11">
    <w:abstractNumId w:val="9"/>
  </w:num>
  <w:num w:numId="12">
    <w:abstractNumId w:val="5"/>
  </w:num>
  <w:num w:numId="13">
    <w:abstractNumId w:val="17"/>
  </w:num>
  <w:num w:numId="14">
    <w:abstractNumId w:val="16"/>
  </w:num>
  <w:num w:numId="15">
    <w:abstractNumId w:val="18"/>
  </w:num>
  <w:num w:numId="16">
    <w:abstractNumId w:val="4"/>
  </w:num>
  <w:num w:numId="17">
    <w:abstractNumId w:val="3"/>
  </w:num>
  <w:num w:numId="18">
    <w:abstractNumId w:val="10"/>
  </w:num>
  <w:num w:numId="19">
    <w:abstractNumId w:val="2"/>
  </w:num>
  <w:num w:numId="20">
    <w:abstractNumId w:val="14"/>
  </w:num>
  <w:num w:numId="21">
    <w:abstractNumId w:val="24"/>
  </w:num>
  <w:num w:numId="22">
    <w:abstractNumId w:val="0"/>
  </w:num>
  <w:num w:numId="23">
    <w:abstractNumId w:val="8"/>
  </w:num>
  <w:num w:numId="24">
    <w:abstractNumId w:val="2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grammar="clean"/>
  <w:stylePaneFormatFilter w:val="3F01"/>
  <w:doNotTrackMoves/>
  <w:defaultTabStop w:val="708"/>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5794"/>
    <w:rsid w:val="00000B84"/>
    <w:rsid w:val="00001833"/>
    <w:rsid w:val="00005152"/>
    <w:rsid w:val="00005591"/>
    <w:rsid w:val="000055E5"/>
    <w:rsid w:val="000063C8"/>
    <w:rsid w:val="000064A9"/>
    <w:rsid w:val="00006C1F"/>
    <w:rsid w:val="00010155"/>
    <w:rsid w:val="0001125E"/>
    <w:rsid w:val="00014BD5"/>
    <w:rsid w:val="00016C07"/>
    <w:rsid w:val="0002185E"/>
    <w:rsid w:val="00023A48"/>
    <w:rsid w:val="00027E02"/>
    <w:rsid w:val="00031EFB"/>
    <w:rsid w:val="000326A8"/>
    <w:rsid w:val="00032AA5"/>
    <w:rsid w:val="00033A54"/>
    <w:rsid w:val="000358DA"/>
    <w:rsid w:val="000366C6"/>
    <w:rsid w:val="000448B2"/>
    <w:rsid w:val="00050186"/>
    <w:rsid w:val="000505D3"/>
    <w:rsid w:val="0005334A"/>
    <w:rsid w:val="000545C0"/>
    <w:rsid w:val="00060EFE"/>
    <w:rsid w:val="000664D4"/>
    <w:rsid w:val="000701F0"/>
    <w:rsid w:val="00080BC9"/>
    <w:rsid w:val="00081A8C"/>
    <w:rsid w:val="00082A15"/>
    <w:rsid w:val="00082F67"/>
    <w:rsid w:val="00083A38"/>
    <w:rsid w:val="00086FB5"/>
    <w:rsid w:val="000873E8"/>
    <w:rsid w:val="000908FD"/>
    <w:rsid w:val="00095E6D"/>
    <w:rsid w:val="0009724E"/>
    <w:rsid w:val="000A0BCB"/>
    <w:rsid w:val="000C1EB1"/>
    <w:rsid w:val="000C2CF2"/>
    <w:rsid w:val="000C411B"/>
    <w:rsid w:val="000C4563"/>
    <w:rsid w:val="000C5443"/>
    <w:rsid w:val="000C571D"/>
    <w:rsid w:val="000C5ABC"/>
    <w:rsid w:val="000C65FB"/>
    <w:rsid w:val="000D026D"/>
    <w:rsid w:val="000D130C"/>
    <w:rsid w:val="000D187A"/>
    <w:rsid w:val="000D2C42"/>
    <w:rsid w:val="000E33FB"/>
    <w:rsid w:val="000E3F96"/>
    <w:rsid w:val="000E484E"/>
    <w:rsid w:val="000E4B31"/>
    <w:rsid w:val="000E7041"/>
    <w:rsid w:val="000F2315"/>
    <w:rsid w:val="000F4BB0"/>
    <w:rsid w:val="000F5CDD"/>
    <w:rsid w:val="00101CB3"/>
    <w:rsid w:val="00103F7B"/>
    <w:rsid w:val="00110C45"/>
    <w:rsid w:val="00114218"/>
    <w:rsid w:val="0011737A"/>
    <w:rsid w:val="001179F1"/>
    <w:rsid w:val="00124ACA"/>
    <w:rsid w:val="00124FC2"/>
    <w:rsid w:val="00130FB4"/>
    <w:rsid w:val="00132631"/>
    <w:rsid w:val="00141B5D"/>
    <w:rsid w:val="00142C0F"/>
    <w:rsid w:val="00142F66"/>
    <w:rsid w:val="00151D54"/>
    <w:rsid w:val="001523D1"/>
    <w:rsid w:val="00152A3E"/>
    <w:rsid w:val="001536A0"/>
    <w:rsid w:val="001563EC"/>
    <w:rsid w:val="001604DA"/>
    <w:rsid w:val="001605F7"/>
    <w:rsid w:val="00161ABE"/>
    <w:rsid w:val="00164AC7"/>
    <w:rsid w:val="00164B0A"/>
    <w:rsid w:val="0016570A"/>
    <w:rsid w:val="0016798E"/>
    <w:rsid w:val="0017064E"/>
    <w:rsid w:val="00171300"/>
    <w:rsid w:val="00174675"/>
    <w:rsid w:val="00176F94"/>
    <w:rsid w:val="00186934"/>
    <w:rsid w:val="0019084D"/>
    <w:rsid w:val="00191727"/>
    <w:rsid w:val="00192063"/>
    <w:rsid w:val="001A3201"/>
    <w:rsid w:val="001A3AFE"/>
    <w:rsid w:val="001B220A"/>
    <w:rsid w:val="001B2558"/>
    <w:rsid w:val="001B26AE"/>
    <w:rsid w:val="001B4281"/>
    <w:rsid w:val="001B4DB7"/>
    <w:rsid w:val="001B4E4E"/>
    <w:rsid w:val="001C1574"/>
    <w:rsid w:val="001C2B6C"/>
    <w:rsid w:val="001D208F"/>
    <w:rsid w:val="001D3CC9"/>
    <w:rsid w:val="001D7630"/>
    <w:rsid w:val="001D7B50"/>
    <w:rsid w:val="001E3ED5"/>
    <w:rsid w:val="0020005B"/>
    <w:rsid w:val="00202194"/>
    <w:rsid w:val="002054A2"/>
    <w:rsid w:val="002056F9"/>
    <w:rsid w:val="00205758"/>
    <w:rsid w:val="00206A63"/>
    <w:rsid w:val="00207736"/>
    <w:rsid w:val="0021134C"/>
    <w:rsid w:val="00212418"/>
    <w:rsid w:val="00216325"/>
    <w:rsid w:val="0021720E"/>
    <w:rsid w:val="00222B13"/>
    <w:rsid w:val="00230F2E"/>
    <w:rsid w:val="002322BC"/>
    <w:rsid w:val="0023468A"/>
    <w:rsid w:val="00237193"/>
    <w:rsid w:val="00241DCF"/>
    <w:rsid w:val="002421EE"/>
    <w:rsid w:val="002534A9"/>
    <w:rsid w:val="002545A8"/>
    <w:rsid w:val="00255BC9"/>
    <w:rsid w:val="00256BEF"/>
    <w:rsid w:val="00257C9A"/>
    <w:rsid w:val="0026048F"/>
    <w:rsid w:val="002616AC"/>
    <w:rsid w:val="0026413B"/>
    <w:rsid w:val="00271849"/>
    <w:rsid w:val="00276DAF"/>
    <w:rsid w:val="00280842"/>
    <w:rsid w:val="00291701"/>
    <w:rsid w:val="00292641"/>
    <w:rsid w:val="00292C73"/>
    <w:rsid w:val="002947DD"/>
    <w:rsid w:val="00296270"/>
    <w:rsid w:val="002A07A5"/>
    <w:rsid w:val="002A3857"/>
    <w:rsid w:val="002A5D96"/>
    <w:rsid w:val="002A5E22"/>
    <w:rsid w:val="002A7C2F"/>
    <w:rsid w:val="002B2F13"/>
    <w:rsid w:val="002B4E6A"/>
    <w:rsid w:val="002B716A"/>
    <w:rsid w:val="002C2A73"/>
    <w:rsid w:val="002C4B39"/>
    <w:rsid w:val="002C71E7"/>
    <w:rsid w:val="002D03E3"/>
    <w:rsid w:val="002D39B3"/>
    <w:rsid w:val="002E31B3"/>
    <w:rsid w:val="002E38AC"/>
    <w:rsid w:val="002E3D15"/>
    <w:rsid w:val="002E532B"/>
    <w:rsid w:val="002F01B4"/>
    <w:rsid w:val="002F0412"/>
    <w:rsid w:val="002F1042"/>
    <w:rsid w:val="002F1597"/>
    <w:rsid w:val="002F1E40"/>
    <w:rsid w:val="002F4F49"/>
    <w:rsid w:val="002F5BD9"/>
    <w:rsid w:val="002F5F0F"/>
    <w:rsid w:val="003016B8"/>
    <w:rsid w:val="00301D2D"/>
    <w:rsid w:val="003073BB"/>
    <w:rsid w:val="003102BF"/>
    <w:rsid w:val="003115AD"/>
    <w:rsid w:val="00315556"/>
    <w:rsid w:val="003210D9"/>
    <w:rsid w:val="00324E11"/>
    <w:rsid w:val="00326BDD"/>
    <w:rsid w:val="00337332"/>
    <w:rsid w:val="00337B80"/>
    <w:rsid w:val="00340ADE"/>
    <w:rsid w:val="00342274"/>
    <w:rsid w:val="00342EBE"/>
    <w:rsid w:val="003449DD"/>
    <w:rsid w:val="003474C9"/>
    <w:rsid w:val="00347E12"/>
    <w:rsid w:val="00352B31"/>
    <w:rsid w:val="0035711E"/>
    <w:rsid w:val="00360C16"/>
    <w:rsid w:val="00362B5D"/>
    <w:rsid w:val="00364E6E"/>
    <w:rsid w:val="003650C1"/>
    <w:rsid w:val="003666EE"/>
    <w:rsid w:val="0036717E"/>
    <w:rsid w:val="00372817"/>
    <w:rsid w:val="003749D9"/>
    <w:rsid w:val="00375052"/>
    <w:rsid w:val="00383471"/>
    <w:rsid w:val="00392419"/>
    <w:rsid w:val="0039470D"/>
    <w:rsid w:val="0039480C"/>
    <w:rsid w:val="00394CBE"/>
    <w:rsid w:val="00397B82"/>
    <w:rsid w:val="003A4324"/>
    <w:rsid w:val="003A528F"/>
    <w:rsid w:val="003B3DC4"/>
    <w:rsid w:val="003C7903"/>
    <w:rsid w:val="003D20CC"/>
    <w:rsid w:val="003D45B0"/>
    <w:rsid w:val="003D4F8C"/>
    <w:rsid w:val="003E09DA"/>
    <w:rsid w:val="003E419E"/>
    <w:rsid w:val="003F3CBF"/>
    <w:rsid w:val="00420B81"/>
    <w:rsid w:val="00420E54"/>
    <w:rsid w:val="00421019"/>
    <w:rsid w:val="00422FB4"/>
    <w:rsid w:val="00427E5A"/>
    <w:rsid w:val="00431282"/>
    <w:rsid w:val="00431C45"/>
    <w:rsid w:val="0043250D"/>
    <w:rsid w:val="00432ED2"/>
    <w:rsid w:val="004364AC"/>
    <w:rsid w:val="00440ED6"/>
    <w:rsid w:val="004475AF"/>
    <w:rsid w:val="00453015"/>
    <w:rsid w:val="00462759"/>
    <w:rsid w:val="00464CAD"/>
    <w:rsid w:val="00465AAD"/>
    <w:rsid w:val="0046650D"/>
    <w:rsid w:val="0047085E"/>
    <w:rsid w:val="00471BAA"/>
    <w:rsid w:val="0047396D"/>
    <w:rsid w:val="00474367"/>
    <w:rsid w:val="00475A1D"/>
    <w:rsid w:val="00476A11"/>
    <w:rsid w:val="0047713D"/>
    <w:rsid w:val="004806DA"/>
    <w:rsid w:val="00480C45"/>
    <w:rsid w:val="00483D25"/>
    <w:rsid w:val="00483E6F"/>
    <w:rsid w:val="00490811"/>
    <w:rsid w:val="00495B1E"/>
    <w:rsid w:val="0049682E"/>
    <w:rsid w:val="00496B87"/>
    <w:rsid w:val="00497BDF"/>
    <w:rsid w:val="004A0B20"/>
    <w:rsid w:val="004A13B4"/>
    <w:rsid w:val="004A2C8E"/>
    <w:rsid w:val="004B0432"/>
    <w:rsid w:val="004B087E"/>
    <w:rsid w:val="004B1DDB"/>
    <w:rsid w:val="004C0B4E"/>
    <w:rsid w:val="004C79F1"/>
    <w:rsid w:val="004D1B3F"/>
    <w:rsid w:val="004D3D39"/>
    <w:rsid w:val="004D48F7"/>
    <w:rsid w:val="004D4E5B"/>
    <w:rsid w:val="004E674B"/>
    <w:rsid w:val="004F0BAE"/>
    <w:rsid w:val="004F27F8"/>
    <w:rsid w:val="004F3281"/>
    <w:rsid w:val="004F37DC"/>
    <w:rsid w:val="004F5A40"/>
    <w:rsid w:val="00502150"/>
    <w:rsid w:val="00504C3B"/>
    <w:rsid w:val="00507312"/>
    <w:rsid w:val="00513022"/>
    <w:rsid w:val="00516167"/>
    <w:rsid w:val="00516CDC"/>
    <w:rsid w:val="00520F0D"/>
    <w:rsid w:val="00530B4E"/>
    <w:rsid w:val="00532215"/>
    <w:rsid w:val="0053286A"/>
    <w:rsid w:val="005328AE"/>
    <w:rsid w:val="00535281"/>
    <w:rsid w:val="00537540"/>
    <w:rsid w:val="00540C7D"/>
    <w:rsid w:val="0054306C"/>
    <w:rsid w:val="005448A6"/>
    <w:rsid w:val="00550DA6"/>
    <w:rsid w:val="00557190"/>
    <w:rsid w:val="00565F77"/>
    <w:rsid w:val="00570293"/>
    <w:rsid w:val="005702A4"/>
    <w:rsid w:val="0057237D"/>
    <w:rsid w:val="00573364"/>
    <w:rsid w:val="005765B1"/>
    <w:rsid w:val="00577CD7"/>
    <w:rsid w:val="00583E69"/>
    <w:rsid w:val="00586D4B"/>
    <w:rsid w:val="00592200"/>
    <w:rsid w:val="005926BF"/>
    <w:rsid w:val="00595BB9"/>
    <w:rsid w:val="005A0ABB"/>
    <w:rsid w:val="005A437C"/>
    <w:rsid w:val="005A4AA9"/>
    <w:rsid w:val="005B0BD7"/>
    <w:rsid w:val="005B60B8"/>
    <w:rsid w:val="005C00B1"/>
    <w:rsid w:val="005C10AE"/>
    <w:rsid w:val="005C2DEE"/>
    <w:rsid w:val="005C4485"/>
    <w:rsid w:val="005C481C"/>
    <w:rsid w:val="005C49E0"/>
    <w:rsid w:val="005C56BF"/>
    <w:rsid w:val="005C735C"/>
    <w:rsid w:val="005D3EB6"/>
    <w:rsid w:val="005E4150"/>
    <w:rsid w:val="005E6DAE"/>
    <w:rsid w:val="005F14DE"/>
    <w:rsid w:val="005F4ED5"/>
    <w:rsid w:val="005F58A9"/>
    <w:rsid w:val="005F6021"/>
    <w:rsid w:val="005F77BC"/>
    <w:rsid w:val="00603ED9"/>
    <w:rsid w:val="00607918"/>
    <w:rsid w:val="006140C4"/>
    <w:rsid w:val="00616F98"/>
    <w:rsid w:val="0062446A"/>
    <w:rsid w:val="006272AF"/>
    <w:rsid w:val="00633E33"/>
    <w:rsid w:val="00633F80"/>
    <w:rsid w:val="00636AB5"/>
    <w:rsid w:val="00640C4D"/>
    <w:rsid w:val="00641627"/>
    <w:rsid w:val="00641A10"/>
    <w:rsid w:val="00644F0B"/>
    <w:rsid w:val="006518CE"/>
    <w:rsid w:val="00654C65"/>
    <w:rsid w:val="00656B3D"/>
    <w:rsid w:val="0066001A"/>
    <w:rsid w:val="00667C93"/>
    <w:rsid w:val="00670AE8"/>
    <w:rsid w:val="00670BCB"/>
    <w:rsid w:val="00672AF3"/>
    <w:rsid w:val="00681A24"/>
    <w:rsid w:val="0068396F"/>
    <w:rsid w:val="0069017A"/>
    <w:rsid w:val="00691A09"/>
    <w:rsid w:val="00695162"/>
    <w:rsid w:val="00696C6E"/>
    <w:rsid w:val="006A4827"/>
    <w:rsid w:val="006A671F"/>
    <w:rsid w:val="006A679D"/>
    <w:rsid w:val="006B583F"/>
    <w:rsid w:val="006B6066"/>
    <w:rsid w:val="006C4B8F"/>
    <w:rsid w:val="006C566F"/>
    <w:rsid w:val="006C57A5"/>
    <w:rsid w:val="006C5B82"/>
    <w:rsid w:val="006C71BC"/>
    <w:rsid w:val="006D4AFE"/>
    <w:rsid w:val="006D5CEE"/>
    <w:rsid w:val="006D6BE1"/>
    <w:rsid w:val="006E29FF"/>
    <w:rsid w:val="006E4D5B"/>
    <w:rsid w:val="006F2A6B"/>
    <w:rsid w:val="006F2E25"/>
    <w:rsid w:val="006F5E6C"/>
    <w:rsid w:val="006F7364"/>
    <w:rsid w:val="00703C79"/>
    <w:rsid w:val="00704AFA"/>
    <w:rsid w:val="007062C8"/>
    <w:rsid w:val="00707D37"/>
    <w:rsid w:val="007104F5"/>
    <w:rsid w:val="00714995"/>
    <w:rsid w:val="00715B2C"/>
    <w:rsid w:val="00717348"/>
    <w:rsid w:val="00724307"/>
    <w:rsid w:val="007251C2"/>
    <w:rsid w:val="007258E9"/>
    <w:rsid w:val="0073065F"/>
    <w:rsid w:val="007404A4"/>
    <w:rsid w:val="00750C46"/>
    <w:rsid w:val="007536CE"/>
    <w:rsid w:val="007547B0"/>
    <w:rsid w:val="0075645C"/>
    <w:rsid w:val="0076038D"/>
    <w:rsid w:val="00765689"/>
    <w:rsid w:val="00767C1F"/>
    <w:rsid w:val="00771F2C"/>
    <w:rsid w:val="0077224F"/>
    <w:rsid w:val="00773200"/>
    <w:rsid w:val="00776395"/>
    <w:rsid w:val="00783C9C"/>
    <w:rsid w:val="00793925"/>
    <w:rsid w:val="00796B0B"/>
    <w:rsid w:val="007A1E13"/>
    <w:rsid w:val="007A1F56"/>
    <w:rsid w:val="007A4310"/>
    <w:rsid w:val="007A4E41"/>
    <w:rsid w:val="007A550B"/>
    <w:rsid w:val="007A6EC0"/>
    <w:rsid w:val="007A7227"/>
    <w:rsid w:val="007B18CA"/>
    <w:rsid w:val="007B73B6"/>
    <w:rsid w:val="007C10EC"/>
    <w:rsid w:val="007D0E33"/>
    <w:rsid w:val="007D7939"/>
    <w:rsid w:val="007E1206"/>
    <w:rsid w:val="007E1282"/>
    <w:rsid w:val="007E1F06"/>
    <w:rsid w:val="007E48C8"/>
    <w:rsid w:val="007E5A04"/>
    <w:rsid w:val="007E5B16"/>
    <w:rsid w:val="007E5BE0"/>
    <w:rsid w:val="007E5CAD"/>
    <w:rsid w:val="007E656E"/>
    <w:rsid w:val="007F046B"/>
    <w:rsid w:val="007F04BE"/>
    <w:rsid w:val="007F6F1C"/>
    <w:rsid w:val="007F7C56"/>
    <w:rsid w:val="00805C94"/>
    <w:rsid w:val="00814F68"/>
    <w:rsid w:val="0081580F"/>
    <w:rsid w:val="00816105"/>
    <w:rsid w:val="00816B15"/>
    <w:rsid w:val="00821E12"/>
    <w:rsid w:val="00821FB5"/>
    <w:rsid w:val="008256A0"/>
    <w:rsid w:val="00831667"/>
    <w:rsid w:val="00833E3B"/>
    <w:rsid w:val="00841298"/>
    <w:rsid w:val="008427EE"/>
    <w:rsid w:val="008451FF"/>
    <w:rsid w:val="00846A19"/>
    <w:rsid w:val="00854820"/>
    <w:rsid w:val="008607E7"/>
    <w:rsid w:val="00862C97"/>
    <w:rsid w:val="0086696D"/>
    <w:rsid w:val="00872639"/>
    <w:rsid w:val="00872ACF"/>
    <w:rsid w:val="00875B9E"/>
    <w:rsid w:val="008771C7"/>
    <w:rsid w:val="00892D22"/>
    <w:rsid w:val="008A0F99"/>
    <w:rsid w:val="008A1258"/>
    <w:rsid w:val="008A5900"/>
    <w:rsid w:val="008A65E0"/>
    <w:rsid w:val="008B1E9B"/>
    <w:rsid w:val="008B4468"/>
    <w:rsid w:val="008B564D"/>
    <w:rsid w:val="008B76E1"/>
    <w:rsid w:val="008C44BC"/>
    <w:rsid w:val="008C71F1"/>
    <w:rsid w:val="008D2C6E"/>
    <w:rsid w:val="008D43A6"/>
    <w:rsid w:val="008D7407"/>
    <w:rsid w:val="008E09C7"/>
    <w:rsid w:val="008E2A78"/>
    <w:rsid w:val="008E4116"/>
    <w:rsid w:val="008F1B49"/>
    <w:rsid w:val="008F6250"/>
    <w:rsid w:val="00901FDC"/>
    <w:rsid w:val="009041CF"/>
    <w:rsid w:val="009111EB"/>
    <w:rsid w:val="00913A7E"/>
    <w:rsid w:val="009157E7"/>
    <w:rsid w:val="00932C84"/>
    <w:rsid w:val="00951546"/>
    <w:rsid w:val="0095255F"/>
    <w:rsid w:val="00954E51"/>
    <w:rsid w:val="00962BB3"/>
    <w:rsid w:val="00962E28"/>
    <w:rsid w:val="009633C9"/>
    <w:rsid w:val="00964A4A"/>
    <w:rsid w:val="0096603B"/>
    <w:rsid w:val="0096629D"/>
    <w:rsid w:val="009668E3"/>
    <w:rsid w:val="00967D15"/>
    <w:rsid w:val="00967FE0"/>
    <w:rsid w:val="009772C6"/>
    <w:rsid w:val="009800B9"/>
    <w:rsid w:val="00983FA5"/>
    <w:rsid w:val="00985B20"/>
    <w:rsid w:val="00986E3B"/>
    <w:rsid w:val="00990763"/>
    <w:rsid w:val="00990A4E"/>
    <w:rsid w:val="0099309E"/>
    <w:rsid w:val="009933A8"/>
    <w:rsid w:val="009938D4"/>
    <w:rsid w:val="00995A28"/>
    <w:rsid w:val="009A21AF"/>
    <w:rsid w:val="009C3364"/>
    <w:rsid w:val="009C4DB7"/>
    <w:rsid w:val="009D00B0"/>
    <w:rsid w:val="009D139D"/>
    <w:rsid w:val="009D153F"/>
    <w:rsid w:val="009D2944"/>
    <w:rsid w:val="009D3375"/>
    <w:rsid w:val="009D5E2E"/>
    <w:rsid w:val="009D6AA5"/>
    <w:rsid w:val="009D772F"/>
    <w:rsid w:val="009E4632"/>
    <w:rsid w:val="009E4B9A"/>
    <w:rsid w:val="009F1D32"/>
    <w:rsid w:val="009F4DFD"/>
    <w:rsid w:val="009F6C7B"/>
    <w:rsid w:val="009F7E68"/>
    <w:rsid w:val="00A00AED"/>
    <w:rsid w:val="00A12197"/>
    <w:rsid w:val="00A12FD3"/>
    <w:rsid w:val="00A17905"/>
    <w:rsid w:val="00A20AFC"/>
    <w:rsid w:val="00A23187"/>
    <w:rsid w:val="00A25C54"/>
    <w:rsid w:val="00A27C52"/>
    <w:rsid w:val="00A3327F"/>
    <w:rsid w:val="00A3515B"/>
    <w:rsid w:val="00A3632B"/>
    <w:rsid w:val="00A36786"/>
    <w:rsid w:val="00A4006D"/>
    <w:rsid w:val="00A42994"/>
    <w:rsid w:val="00A4709B"/>
    <w:rsid w:val="00A477EC"/>
    <w:rsid w:val="00A5010A"/>
    <w:rsid w:val="00A503FA"/>
    <w:rsid w:val="00A50CCA"/>
    <w:rsid w:val="00A52DD7"/>
    <w:rsid w:val="00A554DE"/>
    <w:rsid w:val="00A56DCD"/>
    <w:rsid w:val="00A600E6"/>
    <w:rsid w:val="00A632DD"/>
    <w:rsid w:val="00A63CBF"/>
    <w:rsid w:val="00A646AB"/>
    <w:rsid w:val="00A64E88"/>
    <w:rsid w:val="00A71724"/>
    <w:rsid w:val="00A743CE"/>
    <w:rsid w:val="00A80E89"/>
    <w:rsid w:val="00A879AD"/>
    <w:rsid w:val="00A92CAA"/>
    <w:rsid w:val="00A93978"/>
    <w:rsid w:val="00AA31A3"/>
    <w:rsid w:val="00AA46FF"/>
    <w:rsid w:val="00AB0B4C"/>
    <w:rsid w:val="00AB28E6"/>
    <w:rsid w:val="00AB6D25"/>
    <w:rsid w:val="00AB7AC9"/>
    <w:rsid w:val="00AC0C23"/>
    <w:rsid w:val="00AD2245"/>
    <w:rsid w:val="00AD678A"/>
    <w:rsid w:val="00AE0CCF"/>
    <w:rsid w:val="00AE393E"/>
    <w:rsid w:val="00AE6E08"/>
    <w:rsid w:val="00AE7796"/>
    <w:rsid w:val="00AF0C5E"/>
    <w:rsid w:val="00AF39D8"/>
    <w:rsid w:val="00AF44D8"/>
    <w:rsid w:val="00B03DC1"/>
    <w:rsid w:val="00B068BA"/>
    <w:rsid w:val="00B12F59"/>
    <w:rsid w:val="00B15989"/>
    <w:rsid w:val="00B2014C"/>
    <w:rsid w:val="00B23972"/>
    <w:rsid w:val="00B24210"/>
    <w:rsid w:val="00B24C14"/>
    <w:rsid w:val="00B25DE6"/>
    <w:rsid w:val="00B30A3D"/>
    <w:rsid w:val="00B36835"/>
    <w:rsid w:val="00B37592"/>
    <w:rsid w:val="00B4675D"/>
    <w:rsid w:val="00B53A54"/>
    <w:rsid w:val="00B56CA4"/>
    <w:rsid w:val="00B57CFF"/>
    <w:rsid w:val="00B702D6"/>
    <w:rsid w:val="00B72D4B"/>
    <w:rsid w:val="00B80E16"/>
    <w:rsid w:val="00B86656"/>
    <w:rsid w:val="00B9294B"/>
    <w:rsid w:val="00B944D1"/>
    <w:rsid w:val="00B94C90"/>
    <w:rsid w:val="00B95BDC"/>
    <w:rsid w:val="00BA2913"/>
    <w:rsid w:val="00BB4681"/>
    <w:rsid w:val="00BC2A69"/>
    <w:rsid w:val="00BC2E1A"/>
    <w:rsid w:val="00BC32AB"/>
    <w:rsid w:val="00BC3A9C"/>
    <w:rsid w:val="00BD2752"/>
    <w:rsid w:val="00BD326E"/>
    <w:rsid w:val="00BE0AE7"/>
    <w:rsid w:val="00BE3932"/>
    <w:rsid w:val="00BE624F"/>
    <w:rsid w:val="00BF017A"/>
    <w:rsid w:val="00BF0BB2"/>
    <w:rsid w:val="00BF0EE5"/>
    <w:rsid w:val="00BF39B6"/>
    <w:rsid w:val="00BF40D8"/>
    <w:rsid w:val="00BF79C7"/>
    <w:rsid w:val="00C03BF9"/>
    <w:rsid w:val="00C055EF"/>
    <w:rsid w:val="00C10BD7"/>
    <w:rsid w:val="00C20AB9"/>
    <w:rsid w:val="00C2469E"/>
    <w:rsid w:val="00C26CCD"/>
    <w:rsid w:val="00C26CF3"/>
    <w:rsid w:val="00C27068"/>
    <w:rsid w:val="00C306CA"/>
    <w:rsid w:val="00C30C60"/>
    <w:rsid w:val="00C31465"/>
    <w:rsid w:val="00C32066"/>
    <w:rsid w:val="00C408D5"/>
    <w:rsid w:val="00C45C5D"/>
    <w:rsid w:val="00C50161"/>
    <w:rsid w:val="00C52FEA"/>
    <w:rsid w:val="00C65ED2"/>
    <w:rsid w:val="00C67257"/>
    <w:rsid w:val="00C673D3"/>
    <w:rsid w:val="00C70A77"/>
    <w:rsid w:val="00C76EDC"/>
    <w:rsid w:val="00C772AC"/>
    <w:rsid w:val="00C8131D"/>
    <w:rsid w:val="00C86B9D"/>
    <w:rsid w:val="00CA20F0"/>
    <w:rsid w:val="00CA4389"/>
    <w:rsid w:val="00CA58E6"/>
    <w:rsid w:val="00CA6029"/>
    <w:rsid w:val="00CB3A3E"/>
    <w:rsid w:val="00CB3CBE"/>
    <w:rsid w:val="00CB5721"/>
    <w:rsid w:val="00CC0A78"/>
    <w:rsid w:val="00CC6DD7"/>
    <w:rsid w:val="00CC78C4"/>
    <w:rsid w:val="00CD179A"/>
    <w:rsid w:val="00CD4472"/>
    <w:rsid w:val="00CD4B88"/>
    <w:rsid w:val="00CD6AF7"/>
    <w:rsid w:val="00CE235A"/>
    <w:rsid w:val="00CE357A"/>
    <w:rsid w:val="00CE6C0F"/>
    <w:rsid w:val="00CF0293"/>
    <w:rsid w:val="00CF19AB"/>
    <w:rsid w:val="00CF3BD5"/>
    <w:rsid w:val="00CF694C"/>
    <w:rsid w:val="00D006BA"/>
    <w:rsid w:val="00D0189C"/>
    <w:rsid w:val="00D04486"/>
    <w:rsid w:val="00D06FD6"/>
    <w:rsid w:val="00D132DF"/>
    <w:rsid w:val="00D133F5"/>
    <w:rsid w:val="00D2233B"/>
    <w:rsid w:val="00D22C46"/>
    <w:rsid w:val="00D30D06"/>
    <w:rsid w:val="00D33573"/>
    <w:rsid w:val="00D343DA"/>
    <w:rsid w:val="00D35EBC"/>
    <w:rsid w:val="00D3683F"/>
    <w:rsid w:val="00D37743"/>
    <w:rsid w:val="00D40691"/>
    <w:rsid w:val="00D406E9"/>
    <w:rsid w:val="00D40A78"/>
    <w:rsid w:val="00D40C1B"/>
    <w:rsid w:val="00D42D83"/>
    <w:rsid w:val="00D51C40"/>
    <w:rsid w:val="00D524DE"/>
    <w:rsid w:val="00D577B5"/>
    <w:rsid w:val="00D6392C"/>
    <w:rsid w:val="00D66A14"/>
    <w:rsid w:val="00D676D4"/>
    <w:rsid w:val="00D736BC"/>
    <w:rsid w:val="00D8134B"/>
    <w:rsid w:val="00D81C34"/>
    <w:rsid w:val="00D979F7"/>
    <w:rsid w:val="00DA0C8F"/>
    <w:rsid w:val="00DA286E"/>
    <w:rsid w:val="00DA6AD0"/>
    <w:rsid w:val="00DA6DDE"/>
    <w:rsid w:val="00DB1AEE"/>
    <w:rsid w:val="00DB1B5E"/>
    <w:rsid w:val="00DB4E8D"/>
    <w:rsid w:val="00DB5B4F"/>
    <w:rsid w:val="00DB6056"/>
    <w:rsid w:val="00DC263E"/>
    <w:rsid w:val="00DD16A3"/>
    <w:rsid w:val="00DD6B61"/>
    <w:rsid w:val="00DD7999"/>
    <w:rsid w:val="00DE2F9A"/>
    <w:rsid w:val="00DE3278"/>
    <w:rsid w:val="00DE4A58"/>
    <w:rsid w:val="00DE51A7"/>
    <w:rsid w:val="00DE577C"/>
    <w:rsid w:val="00DE5B32"/>
    <w:rsid w:val="00DF01F4"/>
    <w:rsid w:val="00E011BC"/>
    <w:rsid w:val="00E047CE"/>
    <w:rsid w:val="00E06A19"/>
    <w:rsid w:val="00E14D92"/>
    <w:rsid w:val="00E1589C"/>
    <w:rsid w:val="00E164F6"/>
    <w:rsid w:val="00E172E6"/>
    <w:rsid w:val="00E230F7"/>
    <w:rsid w:val="00E337D0"/>
    <w:rsid w:val="00E33FA7"/>
    <w:rsid w:val="00E360B8"/>
    <w:rsid w:val="00E37B6E"/>
    <w:rsid w:val="00E46E4B"/>
    <w:rsid w:val="00E52A75"/>
    <w:rsid w:val="00E5722E"/>
    <w:rsid w:val="00E65614"/>
    <w:rsid w:val="00E701BE"/>
    <w:rsid w:val="00E71B7F"/>
    <w:rsid w:val="00E726A0"/>
    <w:rsid w:val="00E777E2"/>
    <w:rsid w:val="00E77ED5"/>
    <w:rsid w:val="00E8194A"/>
    <w:rsid w:val="00E83B15"/>
    <w:rsid w:val="00E85F41"/>
    <w:rsid w:val="00E93997"/>
    <w:rsid w:val="00E95B09"/>
    <w:rsid w:val="00EA26FC"/>
    <w:rsid w:val="00EA3324"/>
    <w:rsid w:val="00EA3C33"/>
    <w:rsid w:val="00EA45F1"/>
    <w:rsid w:val="00EA5A1A"/>
    <w:rsid w:val="00EB295B"/>
    <w:rsid w:val="00EB6A25"/>
    <w:rsid w:val="00EC1057"/>
    <w:rsid w:val="00EC298C"/>
    <w:rsid w:val="00EC5870"/>
    <w:rsid w:val="00ED2279"/>
    <w:rsid w:val="00ED4948"/>
    <w:rsid w:val="00ED5794"/>
    <w:rsid w:val="00ED7110"/>
    <w:rsid w:val="00EE4318"/>
    <w:rsid w:val="00EE4E38"/>
    <w:rsid w:val="00EE6E2A"/>
    <w:rsid w:val="00EE7408"/>
    <w:rsid w:val="00EF1ECB"/>
    <w:rsid w:val="00EF4A86"/>
    <w:rsid w:val="00EF6920"/>
    <w:rsid w:val="00F0559D"/>
    <w:rsid w:val="00F10671"/>
    <w:rsid w:val="00F1330E"/>
    <w:rsid w:val="00F16D81"/>
    <w:rsid w:val="00F22D82"/>
    <w:rsid w:val="00F23CDD"/>
    <w:rsid w:val="00F251D9"/>
    <w:rsid w:val="00F26DC0"/>
    <w:rsid w:val="00F2798B"/>
    <w:rsid w:val="00F317F3"/>
    <w:rsid w:val="00F31E0B"/>
    <w:rsid w:val="00F349B0"/>
    <w:rsid w:val="00F373A6"/>
    <w:rsid w:val="00F374D6"/>
    <w:rsid w:val="00F37778"/>
    <w:rsid w:val="00F433B7"/>
    <w:rsid w:val="00F43BE7"/>
    <w:rsid w:val="00F4578B"/>
    <w:rsid w:val="00F471C8"/>
    <w:rsid w:val="00F509B7"/>
    <w:rsid w:val="00F515D3"/>
    <w:rsid w:val="00F52ABC"/>
    <w:rsid w:val="00F63B5B"/>
    <w:rsid w:val="00F64AC5"/>
    <w:rsid w:val="00F65D32"/>
    <w:rsid w:val="00F76464"/>
    <w:rsid w:val="00F77F17"/>
    <w:rsid w:val="00F824CD"/>
    <w:rsid w:val="00F90864"/>
    <w:rsid w:val="00F922E0"/>
    <w:rsid w:val="00F95585"/>
    <w:rsid w:val="00FA0482"/>
    <w:rsid w:val="00FA1F14"/>
    <w:rsid w:val="00FA52ED"/>
    <w:rsid w:val="00FA58E7"/>
    <w:rsid w:val="00FB44EC"/>
    <w:rsid w:val="00FB6671"/>
    <w:rsid w:val="00FC1464"/>
    <w:rsid w:val="00FC192F"/>
    <w:rsid w:val="00FC4666"/>
    <w:rsid w:val="00FC4B8E"/>
    <w:rsid w:val="00FC61A7"/>
    <w:rsid w:val="00FC6CF6"/>
    <w:rsid w:val="00FD2299"/>
    <w:rsid w:val="00FD5056"/>
    <w:rsid w:val="00FD59BF"/>
    <w:rsid w:val="00FD68CE"/>
    <w:rsid w:val="00FD6E3A"/>
    <w:rsid w:val="00FE0FE4"/>
    <w:rsid w:val="00FE1033"/>
    <w:rsid w:val="00FE296D"/>
    <w:rsid w:val="00FE393C"/>
    <w:rsid w:val="00FE6C39"/>
    <w:rsid w:val="00FE73B4"/>
    <w:rsid w:val="00FF0C2D"/>
    <w:rsid w:val="00FF6574"/>
    <w:rsid w:val="00FF76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5794"/>
    <w:rPr>
      <w:sz w:val="24"/>
      <w:szCs w:val="24"/>
    </w:rPr>
  </w:style>
  <w:style w:type="paragraph" w:styleId="1">
    <w:name w:val="heading 1"/>
    <w:basedOn w:val="a"/>
    <w:next w:val="a"/>
    <w:qFormat/>
    <w:rsid w:val="006272AF"/>
    <w:pPr>
      <w:keepNext/>
      <w:numPr>
        <w:numId w:val="10"/>
      </w:numPr>
      <w:spacing w:before="240"/>
      <w:ind w:left="0" w:firstLine="0"/>
      <w:jc w:val="center"/>
      <w:outlineLvl w:val="0"/>
    </w:pPr>
    <w:rPr>
      <w:rFonts w:cs="Arial"/>
      <w:b/>
      <w:bCs/>
      <w:caps/>
      <w:kern w:val="32"/>
      <w:sz w:val="26"/>
      <w:szCs w:val="32"/>
    </w:rPr>
  </w:style>
  <w:style w:type="paragraph" w:styleId="2">
    <w:name w:val="heading 2"/>
    <w:basedOn w:val="a"/>
    <w:next w:val="a"/>
    <w:qFormat/>
    <w:rsid w:val="006272AF"/>
    <w:pPr>
      <w:keepNext/>
      <w:numPr>
        <w:ilvl w:val="1"/>
        <w:numId w:val="10"/>
      </w:numPr>
      <w:spacing w:before="240" w:after="60"/>
      <w:jc w:val="both"/>
      <w:outlineLvl w:val="1"/>
    </w:pPr>
    <w:rPr>
      <w:rFonts w:cs="Arial"/>
      <w:b/>
      <w:bCs/>
      <w:iCs/>
      <w:smallCaps/>
      <w:szCs w:val="28"/>
    </w:rPr>
  </w:style>
  <w:style w:type="paragraph" w:styleId="3">
    <w:name w:val="heading 3"/>
    <w:basedOn w:val="a"/>
    <w:next w:val="a"/>
    <w:qFormat/>
    <w:rsid w:val="006272AF"/>
    <w:pPr>
      <w:keepNext/>
      <w:numPr>
        <w:ilvl w:val="2"/>
        <w:numId w:val="10"/>
      </w:numPr>
      <w:spacing w:before="240" w:after="60"/>
      <w:jc w:val="both"/>
      <w:outlineLvl w:val="2"/>
    </w:pPr>
    <w:rPr>
      <w:rFonts w:cs="Arial"/>
      <w:b/>
      <w:bCs/>
      <w:i/>
      <w:szCs w:val="26"/>
    </w:rPr>
  </w:style>
  <w:style w:type="paragraph" w:styleId="4">
    <w:name w:val="heading 4"/>
    <w:basedOn w:val="a"/>
    <w:next w:val="a"/>
    <w:qFormat/>
    <w:rsid w:val="00ED5794"/>
    <w:pPr>
      <w:keepNext/>
      <w:outlineLvl w:val="3"/>
    </w:pPr>
    <w:rPr>
      <w:b/>
      <w:bCs/>
      <w:sz w:val="28"/>
    </w:rPr>
  </w:style>
  <w:style w:type="paragraph" w:styleId="5">
    <w:name w:val="heading 5"/>
    <w:basedOn w:val="a"/>
    <w:next w:val="a"/>
    <w:qFormat/>
    <w:rsid w:val="006272AF"/>
    <w:pPr>
      <w:spacing w:before="240" w:after="60"/>
      <w:ind w:firstLine="709"/>
      <w:jc w:val="both"/>
      <w:outlineLvl w:val="4"/>
    </w:pPr>
    <w:rPr>
      <w:b/>
      <w:bCs/>
      <w:i/>
      <w:iCs/>
      <w:sz w:val="26"/>
      <w:szCs w:val="26"/>
    </w:rPr>
  </w:style>
  <w:style w:type="paragraph" w:styleId="6">
    <w:name w:val="heading 6"/>
    <w:basedOn w:val="a"/>
    <w:next w:val="a"/>
    <w:link w:val="60"/>
    <w:qFormat/>
    <w:rsid w:val="00ED5794"/>
    <w:pPr>
      <w:keepNext/>
      <w:jc w:val="center"/>
      <w:outlineLvl w:val="5"/>
    </w:pPr>
    <w:rPr>
      <w:color w:val="FFFFFF"/>
      <w:sz w:val="28"/>
    </w:rPr>
  </w:style>
  <w:style w:type="paragraph" w:styleId="8">
    <w:name w:val="heading 8"/>
    <w:basedOn w:val="a"/>
    <w:next w:val="a"/>
    <w:qFormat/>
    <w:rsid w:val="00422FB4"/>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60">
    <w:name w:val="Заголовок 6 Знак"/>
    <w:link w:val="6"/>
    <w:rsid w:val="00422FB4"/>
    <w:rPr>
      <w:color w:val="FFFFFF"/>
      <w:sz w:val="28"/>
      <w:szCs w:val="24"/>
      <w:lang w:val="ru-RU" w:eastAsia="ru-RU" w:bidi="ar-SA"/>
    </w:rPr>
  </w:style>
  <w:style w:type="paragraph" w:styleId="a3">
    <w:name w:val="header"/>
    <w:basedOn w:val="a"/>
    <w:link w:val="a4"/>
    <w:uiPriority w:val="99"/>
    <w:rsid w:val="00ED5794"/>
    <w:pPr>
      <w:tabs>
        <w:tab w:val="center" w:pos="4677"/>
        <w:tab w:val="right" w:pos="9355"/>
      </w:tabs>
    </w:pPr>
  </w:style>
  <w:style w:type="character" w:customStyle="1" w:styleId="a4">
    <w:name w:val="Верхний колонтитул Знак"/>
    <w:link w:val="a3"/>
    <w:uiPriority w:val="99"/>
    <w:rsid w:val="0023468A"/>
    <w:rPr>
      <w:sz w:val="24"/>
      <w:szCs w:val="24"/>
    </w:rPr>
  </w:style>
  <w:style w:type="paragraph" w:styleId="a5">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Текст Знак,Зна"/>
    <w:basedOn w:val="a"/>
    <w:link w:val="30"/>
    <w:rsid w:val="00ED5794"/>
    <w:rPr>
      <w:rFonts w:ascii="Courier New" w:hAnsi="Courier New"/>
      <w:sz w:val="20"/>
      <w:szCs w:val="20"/>
    </w:rPr>
  </w:style>
  <w:style w:type="character" w:customStyle="1" w:styleId="30">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5"/>
    <w:locked/>
    <w:rsid w:val="006272AF"/>
    <w:rPr>
      <w:rFonts w:ascii="Courier New" w:hAnsi="Courier New"/>
      <w:lang w:val="ru-RU" w:eastAsia="ru-RU" w:bidi="ar-SA"/>
    </w:rPr>
  </w:style>
  <w:style w:type="paragraph" w:customStyle="1" w:styleId="ConsPlusNormal">
    <w:name w:val="ConsPlusNormal"/>
    <w:rsid w:val="00ED5794"/>
    <w:pPr>
      <w:widowControl w:val="0"/>
      <w:autoSpaceDE w:val="0"/>
      <w:autoSpaceDN w:val="0"/>
      <w:adjustRightInd w:val="0"/>
      <w:ind w:firstLine="720"/>
    </w:pPr>
    <w:rPr>
      <w:rFonts w:ascii="Arial" w:hAnsi="Arial" w:cs="Arial"/>
    </w:rPr>
  </w:style>
  <w:style w:type="character" w:styleId="a6">
    <w:name w:val="page number"/>
    <w:basedOn w:val="a0"/>
    <w:rsid w:val="00ED5794"/>
  </w:style>
  <w:style w:type="paragraph" w:styleId="a7">
    <w:name w:val="Body Text Indent"/>
    <w:basedOn w:val="a"/>
    <w:rsid w:val="00ED5794"/>
    <w:pPr>
      <w:ind w:right="6192"/>
      <w:jc w:val="both"/>
    </w:pPr>
    <w:rPr>
      <w:i/>
      <w:sz w:val="28"/>
      <w:szCs w:val="20"/>
    </w:rPr>
  </w:style>
  <w:style w:type="table" w:styleId="a8">
    <w:name w:val="Table Grid"/>
    <w:basedOn w:val="a1"/>
    <w:rsid w:val="00F16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B86656"/>
    <w:pPr>
      <w:tabs>
        <w:tab w:val="center" w:pos="4677"/>
        <w:tab w:val="right" w:pos="9355"/>
      </w:tabs>
    </w:pPr>
  </w:style>
  <w:style w:type="paragraph" w:styleId="20">
    <w:name w:val="Body Text 2"/>
    <w:basedOn w:val="a"/>
    <w:link w:val="21"/>
    <w:rsid w:val="00110C45"/>
    <w:pPr>
      <w:spacing w:after="120" w:line="480" w:lineRule="auto"/>
    </w:pPr>
  </w:style>
  <w:style w:type="character" w:customStyle="1" w:styleId="21">
    <w:name w:val="Основной текст 2 Знак"/>
    <w:link w:val="20"/>
    <w:rsid w:val="00110C45"/>
    <w:rPr>
      <w:sz w:val="24"/>
      <w:szCs w:val="24"/>
    </w:rPr>
  </w:style>
  <w:style w:type="paragraph" w:customStyle="1" w:styleId="ab">
    <w:name w:val="Знак"/>
    <w:basedOn w:val="a"/>
    <w:next w:val="a"/>
    <w:rsid w:val="00422FB4"/>
    <w:pPr>
      <w:spacing w:before="100" w:beforeAutospacing="1" w:after="100" w:afterAutospacing="1"/>
    </w:pPr>
    <w:rPr>
      <w:rFonts w:ascii="Tahoma" w:hAnsi="Tahoma"/>
      <w:sz w:val="20"/>
      <w:szCs w:val="20"/>
      <w:lang w:val="en-US" w:eastAsia="en-US"/>
    </w:rPr>
  </w:style>
  <w:style w:type="character" w:customStyle="1" w:styleId="b-serp-urlitem1">
    <w:name w:val="b-serp-url__item1"/>
    <w:basedOn w:val="a0"/>
    <w:rsid w:val="00397B82"/>
  </w:style>
  <w:style w:type="paragraph" w:customStyle="1" w:styleId="ConsPlusTitle">
    <w:name w:val="ConsPlusTitle"/>
    <w:rsid w:val="008C44BC"/>
    <w:pPr>
      <w:autoSpaceDE w:val="0"/>
      <w:autoSpaceDN w:val="0"/>
      <w:adjustRightInd w:val="0"/>
    </w:pPr>
    <w:rPr>
      <w:rFonts w:ascii="Arial" w:eastAsia="SimSun" w:hAnsi="Arial" w:cs="Arial"/>
      <w:b/>
      <w:bCs/>
    </w:rPr>
  </w:style>
  <w:style w:type="character" w:customStyle="1" w:styleId="22">
    <w:name w:val=" Знак Знак2"/>
    <w:rsid w:val="006272AF"/>
    <w:rPr>
      <w:color w:val="FFFFFF"/>
      <w:sz w:val="28"/>
      <w:szCs w:val="24"/>
      <w:lang w:val="ru-RU" w:eastAsia="ru-RU" w:bidi="ar-SA"/>
    </w:rPr>
  </w:style>
  <w:style w:type="paragraph" w:styleId="ac">
    <w:name w:val="footnote text"/>
    <w:basedOn w:val="a"/>
    <w:semiHidden/>
    <w:unhideWhenUsed/>
    <w:rsid w:val="006272AF"/>
    <w:rPr>
      <w:sz w:val="20"/>
      <w:szCs w:val="20"/>
    </w:rPr>
  </w:style>
  <w:style w:type="paragraph" w:customStyle="1" w:styleId="ad">
    <w:name w:val="Знак Знак Знак Знак Знак Знак Знак"/>
    <w:basedOn w:val="a"/>
    <w:rsid w:val="006272AF"/>
    <w:pPr>
      <w:widowControl w:val="0"/>
      <w:adjustRightInd w:val="0"/>
      <w:spacing w:after="160" w:line="240" w:lineRule="exact"/>
      <w:jc w:val="right"/>
    </w:pPr>
    <w:rPr>
      <w:sz w:val="20"/>
      <w:szCs w:val="20"/>
      <w:lang w:val="en-GB" w:eastAsia="en-US"/>
    </w:rPr>
  </w:style>
  <w:style w:type="paragraph" w:styleId="ae">
    <w:name w:val="Body Text"/>
    <w:basedOn w:val="a"/>
    <w:rsid w:val="006272AF"/>
    <w:pPr>
      <w:spacing w:after="120"/>
      <w:ind w:firstLine="709"/>
      <w:jc w:val="both"/>
    </w:pPr>
  </w:style>
  <w:style w:type="paragraph" w:customStyle="1" w:styleId="Iauiue">
    <w:name w:val="Iau?iue"/>
    <w:rsid w:val="006272AF"/>
    <w:pPr>
      <w:widowControl w:val="0"/>
      <w:overflowPunct w:val="0"/>
      <w:autoSpaceDE w:val="0"/>
      <w:autoSpaceDN w:val="0"/>
      <w:adjustRightInd w:val="0"/>
      <w:jc w:val="center"/>
    </w:pPr>
    <w:rPr>
      <w:sz w:val="24"/>
      <w:szCs w:val="24"/>
    </w:rPr>
  </w:style>
  <w:style w:type="paragraph" w:customStyle="1" w:styleId="af">
    <w:name w:val="Перечисление"/>
    <w:basedOn w:val="a"/>
    <w:rsid w:val="006272AF"/>
    <w:pPr>
      <w:tabs>
        <w:tab w:val="num" w:pos="360"/>
      </w:tabs>
      <w:ind w:left="360" w:hanging="360"/>
      <w:jc w:val="both"/>
    </w:pPr>
    <w:rPr>
      <w:sz w:val="28"/>
      <w:szCs w:val="20"/>
    </w:rPr>
  </w:style>
  <w:style w:type="paragraph" w:customStyle="1" w:styleId="ConsNormal">
    <w:name w:val="ConsNormal"/>
    <w:link w:val="ConsNormal0"/>
    <w:rsid w:val="006272AF"/>
    <w:pPr>
      <w:autoSpaceDE w:val="0"/>
      <w:autoSpaceDN w:val="0"/>
      <w:adjustRightInd w:val="0"/>
      <w:ind w:right="19772" w:firstLine="720"/>
    </w:pPr>
    <w:rPr>
      <w:rFonts w:ascii="Arial" w:hAnsi="Arial" w:cs="Arial"/>
    </w:rPr>
  </w:style>
  <w:style w:type="character" w:customStyle="1" w:styleId="ConsNormal0">
    <w:name w:val="ConsNormal Знак"/>
    <w:link w:val="ConsNormal"/>
    <w:rsid w:val="006272AF"/>
    <w:rPr>
      <w:rFonts w:ascii="Arial" w:hAnsi="Arial" w:cs="Arial"/>
      <w:lang w:val="ru-RU" w:eastAsia="ru-RU" w:bidi="ar-SA"/>
    </w:rPr>
  </w:style>
  <w:style w:type="paragraph" w:styleId="31">
    <w:name w:val="Body Text Indent 3"/>
    <w:basedOn w:val="a"/>
    <w:rsid w:val="006272AF"/>
    <w:pPr>
      <w:spacing w:after="120"/>
      <w:ind w:left="283" w:firstLine="709"/>
      <w:jc w:val="both"/>
    </w:pPr>
    <w:rPr>
      <w:sz w:val="16"/>
      <w:szCs w:val="16"/>
    </w:rPr>
  </w:style>
  <w:style w:type="paragraph" w:styleId="23">
    <w:name w:val="Body Text Indent 2"/>
    <w:basedOn w:val="a"/>
    <w:rsid w:val="006272AF"/>
    <w:pPr>
      <w:spacing w:after="120" w:line="480" w:lineRule="auto"/>
      <w:ind w:left="283" w:firstLine="709"/>
      <w:jc w:val="both"/>
    </w:pPr>
  </w:style>
  <w:style w:type="paragraph" w:customStyle="1" w:styleId="af0">
    <w:name w:val="ОСНОВНОЙ ТЕКСТ"/>
    <w:basedOn w:val="a7"/>
    <w:autoRedefine/>
    <w:rsid w:val="006272AF"/>
    <w:pPr>
      <w:autoSpaceDE w:val="0"/>
      <w:autoSpaceDN w:val="0"/>
      <w:adjustRightInd w:val="0"/>
      <w:spacing w:before="60"/>
      <w:ind w:right="0" w:firstLine="709"/>
    </w:pPr>
    <w:rPr>
      <w:i w:val="0"/>
      <w:iCs/>
      <w:szCs w:val="28"/>
    </w:rPr>
  </w:style>
  <w:style w:type="paragraph" w:styleId="af1">
    <w:name w:val="Normal (Web)"/>
    <w:basedOn w:val="a"/>
    <w:rsid w:val="006272AF"/>
    <w:pPr>
      <w:spacing w:before="100" w:beforeAutospacing="1" w:after="100" w:afterAutospacing="1"/>
    </w:pPr>
    <w:rPr>
      <w:rFonts w:ascii="Arial Unicode MS" w:eastAsia="Arial Unicode MS" w:hAnsi="Arial Unicode MS" w:cs="Arial Unicode MS"/>
    </w:rPr>
  </w:style>
  <w:style w:type="character" w:customStyle="1" w:styleId="40">
    <w:name w:val="Знак Знак4"/>
    <w:locked/>
    <w:rsid w:val="006272AF"/>
    <w:rPr>
      <w:rFonts w:ascii="Courier New" w:hAnsi="Courier New" w:cs="Courier New"/>
      <w:sz w:val="24"/>
      <w:szCs w:val="24"/>
      <w:lang w:val="ru-RU" w:eastAsia="ru-RU"/>
    </w:rPr>
  </w:style>
  <w:style w:type="paragraph" w:customStyle="1" w:styleId="14">
    <w:name w:val="Знак14"/>
    <w:basedOn w:val="a"/>
    <w:rsid w:val="006272AF"/>
    <w:pPr>
      <w:widowControl w:val="0"/>
      <w:adjustRightInd w:val="0"/>
      <w:spacing w:after="160" w:line="240" w:lineRule="exact"/>
      <w:jc w:val="right"/>
    </w:pPr>
    <w:rPr>
      <w:sz w:val="20"/>
      <w:szCs w:val="20"/>
      <w:lang w:val="en-GB" w:eastAsia="en-US"/>
    </w:rPr>
  </w:style>
  <w:style w:type="paragraph" w:customStyle="1" w:styleId="af2">
    <w:name w:val=" Знак"/>
    <w:basedOn w:val="a"/>
    <w:rsid w:val="006272AF"/>
    <w:pPr>
      <w:widowControl w:val="0"/>
      <w:adjustRightInd w:val="0"/>
      <w:spacing w:after="160" w:line="240" w:lineRule="exact"/>
      <w:jc w:val="right"/>
    </w:pPr>
    <w:rPr>
      <w:sz w:val="20"/>
      <w:szCs w:val="20"/>
      <w:lang w:val="en-GB" w:eastAsia="en-US"/>
    </w:rPr>
  </w:style>
  <w:style w:type="paragraph" w:styleId="af3">
    <w:name w:val="Block Text"/>
    <w:basedOn w:val="a"/>
    <w:rsid w:val="00765689"/>
    <w:pPr>
      <w:ind w:left="851" w:right="1177"/>
      <w:jc w:val="both"/>
    </w:pPr>
    <w:rPr>
      <w:sz w:val="14"/>
      <w:szCs w:val="20"/>
    </w:rPr>
  </w:style>
  <w:style w:type="paragraph" w:styleId="af4">
    <w:name w:val="Balloon Text"/>
    <w:basedOn w:val="a"/>
    <w:link w:val="af5"/>
    <w:rsid w:val="001B2558"/>
    <w:rPr>
      <w:rFonts w:ascii="Tahoma" w:hAnsi="Tahoma" w:cs="Tahoma"/>
      <w:sz w:val="16"/>
      <w:szCs w:val="16"/>
    </w:rPr>
  </w:style>
  <w:style w:type="character" w:customStyle="1" w:styleId="af5">
    <w:name w:val="Текст выноски Знак"/>
    <w:link w:val="af4"/>
    <w:rsid w:val="001B2558"/>
    <w:rPr>
      <w:rFonts w:ascii="Tahoma" w:hAnsi="Tahoma" w:cs="Tahoma"/>
      <w:sz w:val="16"/>
      <w:szCs w:val="16"/>
    </w:rPr>
  </w:style>
  <w:style w:type="character" w:styleId="af6">
    <w:name w:val="Hyperlink"/>
    <w:uiPriority w:val="99"/>
    <w:unhideWhenUsed/>
    <w:rsid w:val="007A1E13"/>
    <w:rPr>
      <w:color w:val="0000FF"/>
      <w:u w:val="single"/>
    </w:rPr>
  </w:style>
  <w:style w:type="character" w:styleId="af7">
    <w:name w:val="FollowedHyperlink"/>
    <w:uiPriority w:val="99"/>
    <w:unhideWhenUsed/>
    <w:rsid w:val="007A1E13"/>
    <w:rPr>
      <w:color w:val="800080"/>
      <w:u w:val="single"/>
    </w:rPr>
  </w:style>
  <w:style w:type="character" w:customStyle="1" w:styleId="aa">
    <w:name w:val="Нижний колонтитул Знак"/>
    <w:link w:val="a9"/>
    <w:uiPriority w:val="99"/>
    <w:rsid w:val="00006C1F"/>
    <w:rPr>
      <w:sz w:val="24"/>
      <w:szCs w:val="24"/>
    </w:rPr>
  </w:style>
  <w:style w:type="paragraph" w:styleId="32">
    <w:name w:val="Body Text 3"/>
    <w:basedOn w:val="a"/>
    <w:link w:val="33"/>
    <w:rsid w:val="00E360B8"/>
    <w:pPr>
      <w:spacing w:after="120"/>
    </w:pPr>
    <w:rPr>
      <w:sz w:val="16"/>
      <w:szCs w:val="16"/>
    </w:rPr>
  </w:style>
  <w:style w:type="character" w:customStyle="1" w:styleId="33">
    <w:name w:val="Основной текст 3 Знак"/>
    <w:link w:val="32"/>
    <w:rsid w:val="00E360B8"/>
    <w:rPr>
      <w:sz w:val="16"/>
      <w:szCs w:val="16"/>
    </w:rPr>
  </w:style>
  <w:style w:type="paragraph" w:styleId="af8">
    <w:name w:val="List Paragraph"/>
    <w:basedOn w:val="a"/>
    <w:uiPriority w:val="34"/>
    <w:qFormat/>
    <w:rsid w:val="00F9086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7064266">
      <w:bodyDiv w:val="1"/>
      <w:marLeft w:val="0"/>
      <w:marRight w:val="0"/>
      <w:marTop w:val="0"/>
      <w:marBottom w:val="0"/>
      <w:divBdr>
        <w:top w:val="none" w:sz="0" w:space="0" w:color="auto"/>
        <w:left w:val="none" w:sz="0" w:space="0" w:color="auto"/>
        <w:bottom w:val="none" w:sz="0" w:space="0" w:color="auto"/>
        <w:right w:val="none" w:sz="0" w:space="0" w:color="auto"/>
      </w:divBdr>
    </w:div>
    <w:div w:id="362100510">
      <w:bodyDiv w:val="1"/>
      <w:marLeft w:val="0"/>
      <w:marRight w:val="0"/>
      <w:marTop w:val="0"/>
      <w:marBottom w:val="0"/>
      <w:divBdr>
        <w:top w:val="none" w:sz="0" w:space="0" w:color="auto"/>
        <w:left w:val="none" w:sz="0" w:space="0" w:color="auto"/>
        <w:bottom w:val="none" w:sz="0" w:space="0" w:color="auto"/>
        <w:right w:val="none" w:sz="0" w:space="0" w:color="auto"/>
      </w:divBdr>
    </w:div>
    <w:div w:id="441925919">
      <w:bodyDiv w:val="1"/>
      <w:marLeft w:val="0"/>
      <w:marRight w:val="0"/>
      <w:marTop w:val="0"/>
      <w:marBottom w:val="0"/>
      <w:divBdr>
        <w:top w:val="none" w:sz="0" w:space="0" w:color="auto"/>
        <w:left w:val="none" w:sz="0" w:space="0" w:color="auto"/>
        <w:bottom w:val="none" w:sz="0" w:space="0" w:color="auto"/>
        <w:right w:val="none" w:sz="0" w:space="0" w:color="auto"/>
      </w:divBdr>
    </w:div>
    <w:div w:id="849678894">
      <w:bodyDiv w:val="1"/>
      <w:marLeft w:val="0"/>
      <w:marRight w:val="0"/>
      <w:marTop w:val="0"/>
      <w:marBottom w:val="0"/>
      <w:divBdr>
        <w:top w:val="none" w:sz="0" w:space="0" w:color="auto"/>
        <w:left w:val="none" w:sz="0" w:space="0" w:color="auto"/>
        <w:bottom w:val="none" w:sz="0" w:space="0" w:color="auto"/>
        <w:right w:val="none" w:sz="0" w:space="0" w:color="auto"/>
      </w:divBdr>
    </w:div>
    <w:div w:id="1137450681">
      <w:bodyDiv w:val="1"/>
      <w:marLeft w:val="0"/>
      <w:marRight w:val="0"/>
      <w:marTop w:val="0"/>
      <w:marBottom w:val="0"/>
      <w:divBdr>
        <w:top w:val="none" w:sz="0" w:space="0" w:color="auto"/>
        <w:left w:val="none" w:sz="0" w:space="0" w:color="auto"/>
        <w:bottom w:val="none" w:sz="0" w:space="0" w:color="auto"/>
        <w:right w:val="none" w:sz="0" w:space="0" w:color="auto"/>
      </w:divBdr>
    </w:div>
    <w:div w:id="1216816789">
      <w:bodyDiv w:val="1"/>
      <w:marLeft w:val="0"/>
      <w:marRight w:val="0"/>
      <w:marTop w:val="0"/>
      <w:marBottom w:val="0"/>
      <w:divBdr>
        <w:top w:val="none" w:sz="0" w:space="0" w:color="auto"/>
        <w:left w:val="none" w:sz="0" w:space="0" w:color="auto"/>
        <w:bottom w:val="none" w:sz="0" w:space="0" w:color="auto"/>
        <w:right w:val="none" w:sz="0" w:space="0" w:color="auto"/>
      </w:divBdr>
    </w:div>
    <w:div w:id="1265964274">
      <w:bodyDiv w:val="1"/>
      <w:marLeft w:val="0"/>
      <w:marRight w:val="0"/>
      <w:marTop w:val="0"/>
      <w:marBottom w:val="0"/>
      <w:divBdr>
        <w:top w:val="none" w:sz="0" w:space="0" w:color="auto"/>
        <w:left w:val="none" w:sz="0" w:space="0" w:color="auto"/>
        <w:bottom w:val="none" w:sz="0" w:space="0" w:color="auto"/>
        <w:right w:val="none" w:sz="0" w:space="0" w:color="auto"/>
      </w:divBdr>
    </w:div>
    <w:div w:id="1303192209">
      <w:bodyDiv w:val="1"/>
      <w:marLeft w:val="0"/>
      <w:marRight w:val="0"/>
      <w:marTop w:val="0"/>
      <w:marBottom w:val="0"/>
      <w:divBdr>
        <w:top w:val="none" w:sz="0" w:space="0" w:color="auto"/>
        <w:left w:val="none" w:sz="0" w:space="0" w:color="auto"/>
        <w:bottom w:val="none" w:sz="0" w:space="0" w:color="auto"/>
        <w:right w:val="none" w:sz="0" w:space="0" w:color="auto"/>
      </w:divBdr>
    </w:div>
    <w:div w:id="1313103032">
      <w:bodyDiv w:val="1"/>
      <w:marLeft w:val="0"/>
      <w:marRight w:val="0"/>
      <w:marTop w:val="0"/>
      <w:marBottom w:val="0"/>
      <w:divBdr>
        <w:top w:val="none" w:sz="0" w:space="0" w:color="auto"/>
        <w:left w:val="none" w:sz="0" w:space="0" w:color="auto"/>
        <w:bottom w:val="none" w:sz="0" w:space="0" w:color="auto"/>
        <w:right w:val="none" w:sz="0" w:space="0" w:color="auto"/>
      </w:divBdr>
    </w:div>
    <w:div w:id="1595087444">
      <w:bodyDiv w:val="1"/>
      <w:marLeft w:val="0"/>
      <w:marRight w:val="0"/>
      <w:marTop w:val="0"/>
      <w:marBottom w:val="0"/>
      <w:divBdr>
        <w:top w:val="none" w:sz="0" w:space="0" w:color="auto"/>
        <w:left w:val="none" w:sz="0" w:space="0" w:color="auto"/>
        <w:bottom w:val="none" w:sz="0" w:space="0" w:color="auto"/>
        <w:right w:val="none" w:sz="0" w:space="0" w:color="auto"/>
      </w:divBdr>
    </w:div>
    <w:div w:id="16691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2C78-9A26-4CD9-9FE7-48D622A9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2230</Words>
  <Characters>15516</Characters>
  <Application>Microsoft Office Word</Application>
  <DocSecurity>4</DocSecurity>
  <Lines>129</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Badanova</dc:creator>
  <cp:keywords/>
  <cp:lastModifiedBy>Дудина Татьяна</cp:lastModifiedBy>
  <cp:revision>2</cp:revision>
  <cp:lastPrinted>2020-03-18T15:05:00Z</cp:lastPrinted>
  <dcterms:created xsi:type="dcterms:W3CDTF">2020-03-24T11:54:00Z</dcterms:created>
  <dcterms:modified xsi:type="dcterms:W3CDTF">2020-03-24T11:54:00Z</dcterms:modified>
</cp:coreProperties>
</file>