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132FB">
        <w:rPr>
          <w:rFonts w:ascii="PT Astra Serif" w:hAnsi="PT Astra Serif"/>
          <w:b/>
          <w:sz w:val="28"/>
          <w:szCs w:val="28"/>
        </w:rPr>
        <w:t>1</w:t>
      </w:r>
      <w:r w:rsidR="00E54B2B">
        <w:rPr>
          <w:rFonts w:ascii="PT Astra Serif" w:hAnsi="PT Astra Serif"/>
          <w:b/>
          <w:sz w:val="28"/>
          <w:szCs w:val="28"/>
        </w:rPr>
        <w:t>5</w:t>
      </w:r>
      <w:r w:rsidR="005132FB">
        <w:rPr>
          <w:rFonts w:ascii="PT Astra Serif" w:hAnsi="PT Astra Serif"/>
          <w:b/>
          <w:sz w:val="28"/>
          <w:szCs w:val="28"/>
        </w:rPr>
        <w:t>00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54B2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9931EE">
        <w:rPr>
          <w:rFonts w:ascii="PT Astra Serif" w:hAnsi="PT Astra Serif"/>
          <w:b/>
          <w:color w:val="000000" w:themeColor="text1"/>
          <w:sz w:val="28"/>
          <w:szCs w:val="28"/>
        </w:rPr>
        <w:t xml:space="preserve">Нижняя </w:t>
      </w:r>
      <w:proofErr w:type="spellStart"/>
      <w:r w:rsidR="009931EE">
        <w:rPr>
          <w:rFonts w:ascii="PT Astra Serif" w:hAnsi="PT Astra Serif"/>
          <w:b/>
          <w:color w:val="000000" w:themeColor="text1"/>
          <w:sz w:val="28"/>
          <w:szCs w:val="28"/>
        </w:rPr>
        <w:t>Китаевка</w:t>
      </w:r>
      <w:proofErr w:type="spellEnd"/>
      <w:r w:rsidR="009931EE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205E89">
        <w:rPr>
          <w:rFonts w:ascii="PT Astra Serif" w:hAnsi="PT Astra Serif"/>
          <w:b/>
          <w:color w:val="000000" w:themeColor="text1"/>
          <w:sz w:val="28"/>
          <w:szCs w:val="28"/>
        </w:rPr>
        <w:t>южнее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E54B2B">
        <w:rPr>
          <w:rFonts w:ascii="PT Astra Serif" w:hAnsi="PT Astra Serif"/>
          <w:b/>
          <w:color w:val="000000" w:themeColor="text1"/>
          <w:sz w:val="28"/>
          <w:szCs w:val="28"/>
        </w:rPr>
        <w:t>0</w:t>
      </w:r>
      <w:r w:rsidR="009931EE">
        <w:rPr>
          <w:rFonts w:ascii="PT Astra Serif" w:hAnsi="PT Astra Serif"/>
          <w:b/>
          <w:color w:val="000000" w:themeColor="text1"/>
          <w:sz w:val="28"/>
          <w:szCs w:val="28"/>
        </w:rPr>
        <w:t>40401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381CC0">
        <w:rPr>
          <w:rFonts w:ascii="PT Astra Serif" w:hAnsi="PT Astra Serif"/>
          <w:b/>
          <w:color w:val="000000" w:themeColor="text1"/>
          <w:sz w:val="28"/>
          <w:szCs w:val="28"/>
        </w:rPr>
        <w:t>5891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 w:rsidR="009931EE">
        <w:rPr>
          <w:rFonts w:ascii="PT Astra Serif" w:hAnsi="PT Astra Serif"/>
          <w:b/>
          <w:color w:val="000000" w:themeColor="text1"/>
          <w:sz w:val="28"/>
          <w:szCs w:val="28"/>
        </w:rPr>
        <w:t>5876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5132FB">
        <w:rPr>
          <w:rFonts w:ascii="PT Astra Serif" w:hAnsi="PT Astra Serif"/>
          <w:bCs/>
          <w:sz w:val="28"/>
          <w:szCs w:val="28"/>
        </w:rPr>
        <w:t>1</w:t>
      </w:r>
      <w:r w:rsidR="00E54B2B">
        <w:rPr>
          <w:rFonts w:ascii="PT Astra Serif" w:hAnsi="PT Astra Serif"/>
          <w:bCs/>
          <w:sz w:val="28"/>
          <w:szCs w:val="28"/>
        </w:rPr>
        <w:t>5</w:t>
      </w:r>
      <w:r w:rsidR="005132FB">
        <w:rPr>
          <w:rFonts w:ascii="PT Astra Serif" w:hAnsi="PT Astra Serif"/>
          <w:bCs/>
          <w:sz w:val="28"/>
          <w:szCs w:val="28"/>
        </w:rPr>
        <w:t>00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r w:rsidR="00327DCB">
        <w:rPr>
          <w:rFonts w:ascii="PT Astra Serif" w:hAnsi="PT Astra Serif"/>
          <w:color w:val="000000" w:themeColor="text1"/>
          <w:sz w:val="28"/>
          <w:szCs w:val="28"/>
        </w:rPr>
        <w:t xml:space="preserve">Нижняя </w:t>
      </w:r>
      <w:proofErr w:type="spellStart"/>
      <w:r w:rsidR="00327DCB">
        <w:rPr>
          <w:rFonts w:ascii="PT Astra Serif" w:hAnsi="PT Astra Serif"/>
          <w:color w:val="000000" w:themeColor="text1"/>
          <w:sz w:val="28"/>
          <w:szCs w:val="28"/>
        </w:rPr>
        <w:t>Китаевка</w:t>
      </w:r>
      <w:proofErr w:type="spellEnd"/>
      <w:r w:rsidR="00327DCB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205E89">
        <w:rPr>
          <w:rFonts w:ascii="PT Astra Serif" w:hAnsi="PT Astra Serif"/>
          <w:color w:val="000000" w:themeColor="text1"/>
          <w:sz w:val="28"/>
          <w:szCs w:val="28"/>
        </w:rPr>
        <w:t>юж</w:t>
      </w:r>
      <w:r w:rsidR="00327DCB">
        <w:rPr>
          <w:rFonts w:ascii="PT Astra Serif" w:hAnsi="PT Astra Serif"/>
          <w:color w:val="000000" w:themeColor="text1"/>
          <w:sz w:val="28"/>
          <w:szCs w:val="28"/>
        </w:rPr>
        <w:t>нее земельного участка с кадастровым номером 71:14:040401:5891.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 xml:space="preserve">по адресу: г. Тула, ул. Жаворонкова, 2, в среду с 9-00 до 13-00 и с 14-00 до </w:t>
      </w:r>
      <w:r w:rsidR="00327DCB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>адресу:  г.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27DCB" w:rsidRDefault="00327DCB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E3962" w:rsidRDefault="006E39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E3962" w:rsidRDefault="006E39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27DCB" w:rsidRPr="00100B98" w:rsidRDefault="00327DCB" w:rsidP="00327DC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327DCB" w:rsidRDefault="00327DCB" w:rsidP="00327DCB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1500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деревня Нижняя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Китаевка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205E89">
        <w:rPr>
          <w:rFonts w:ascii="PT Astra Serif" w:hAnsi="PT Astra Serif"/>
          <w:b/>
          <w:color w:val="000000" w:themeColor="text1"/>
          <w:sz w:val="28"/>
          <w:szCs w:val="28"/>
        </w:rPr>
        <w:t>южнее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земельного участка</w:t>
      </w:r>
    </w:p>
    <w:p w:rsidR="00327DCB" w:rsidRDefault="00327DCB" w:rsidP="00327DCB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71:14:040401:5891    </w:t>
      </w:r>
    </w:p>
    <w:p w:rsidR="00E877CB" w:rsidRDefault="00327DCB" w:rsidP="00327DCB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5876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A04D55" w:rsidRDefault="00A04D55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327DCB" w:rsidRDefault="00327DCB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4669933" cy="2809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83" cy="281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CB" w:rsidRDefault="00327DCB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327DCB" w:rsidP="00327DCB">
      <w:pPr>
        <w:ind w:firstLine="85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124450" cy="41927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345" cy="419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5E8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27DC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1CC0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1EE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0FB2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3AF7-743F-46A2-902C-BC5BCA7B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2021-10-20T13:53:00Z</cp:lastPrinted>
  <dcterms:created xsi:type="dcterms:W3CDTF">2021-10-20T13:53:00Z</dcterms:created>
  <dcterms:modified xsi:type="dcterms:W3CDTF">2021-10-20T13:53:00Z</dcterms:modified>
</cp:coreProperties>
</file>